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507AF" w14:textId="4CBE3243" w:rsidR="002B4398" w:rsidRDefault="002B4398" w:rsidP="00EA1917">
      <w:pPr>
        <w:shd w:val="clear" w:color="auto" w:fill="FFFFFF"/>
        <w:spacing w:after="0" w:line="360" w:lineRule="atLeast"/>
        <w:textAlignment w:val="baseline"/>
        <w:rPr>
          <w:rFonts w:eastAsia="Times New Roman" w:cstheme="minorHAnsi"/>
          <w:color w:val="565656"/>
          <w:lang w:eastAsia="en-GB"/>
        </w:rPr>
      </w:pPr>
      <w:r>
        <w:rPr>
          <w:rFonts w:eastAsia="Times New Roman" w:cstheme="minorHAnsi"/>
          <w:color w:val="565656"/>
          <w:lang w:eastAsia="en-GB"/>
        </w:rPr>
        <w:t>‘Information that the Council must publish’</w:t>
      </w:r>
    </w:p>
    <w:p w14:paraId="62195CAB" w14:textId="77777777" w:rsidR="002B4398" w:rsidRDefault="002B4398" w:rsidP="00EA1917">
      <w:pPr>
        <w:shd w:val="clear" w:color="auto" w:fill="FFFFFF"/>
        <w:spacing w:after="0" w:line="360" w:lineRule="atLeast"/>
        <w:textAlignment w:val="baseline"/>
        <w:rPr>
          <w:rFonts w:eastAsia="Times New Roman" w:cstheme="minorHAnsi"/>
          <w:color w:val="565656"/>
          <w:lang w:eastAsia="en-GB"/>
        </w:rPr>
      </w:pPr>
    </w:p>
    <w:p w14:paraId="40804F85" w14:textId="6E5E753D" w:rsidR="00197106" w:rsidRPr="00D34DD9" w:rsidRDefault="00197106" w:rsidP="00EA1917">
      <w:pPr>
        <w:shd w:val="clear" w:color="auto" w:fill="FFFFFF"/>
        <w:spacing w:after="0" w:line="360" w:lineRule="atLeast"/>
        <w:textAlignment w:val="baseline"/>
        <w:rPr>
          <w:rFonts w:eastAsia="Times New Roman" w:cstheme="minorHAnsi"/>
          <w:color w:val="565656"/>
          <w:lang w:eastAsia="en-GB"/>
        </w:rPr>
      </w:pPr>
      <w:r w:rsidRPr="00D34DD9">
        <w:rPr>
          <w:rFonts w:eastAsia="Times New Roman" w:cstheme="minorHAnsi"/>
          <w:color w:val="565656"/>
          <w:lang w:eastAsia="en-GB"/>
        </w:rPr>
        <w:t xml:space="preserve">The </w:t>
      </w:r>
      <w:r w:rsidR="00AA121E" w:rsidRPr="00D34DD9">
        <w:rPr>
          <w:rFonts w:eastAsia="Times New Roman" w:cstheme="minorHAnsi"/>
          <w:color w:val="565656"/>
          <w:lang w:eastAsia="en-GB"/>
        </w:rPr>
        <w:t>Transparency</w:t>
      </w:r>
      <w:r w:rsidRPr="00D34DD9">
        <w:rPr>
          <w:rFonts w:eastAsia="Times New Roman" w:cstheme="minorHAnsi"/>
          <w:color w:val="565656"/>
          <w:lang w:eastAsia="en-GB"/>
        </w:rPr>
        <w:t xml:space="preserve"> Code for Smaller Authorities was issued in December 2014 and makes it </w:t>
      </w:r>
      <w:r w:rsidR="00AA121E" w:rsidRPr="00D34DD9">
        <w:rPr>
          <w:rFonts w:eastAsia="Times New Roman" w:cstheme="minorHAnsi"/>
          <w:color w:val="565656"/>
          <w:lang w:eastAsia="en-GB"/>
        </w:rPr>
        <w:t>mandatory</w:t>
      </w:r>
      <w:r w:rsidRPr="00D34DD9">
        <w:rPr>
          <w:rFonts w:eastAsia="Times New Roman" w:cstheme="minorHAnsi"/>
          <w:color w:val="565656"/>
          <w:lang w:eastAsia="en-GB"/>
        </w:rPr>
        <w:t xml:space="preserve"> for councils with an annual turnover of less than £25,000 to publish certain information on a website.</w:t>
      </w:r>
      <w:r w:rsidR="00716118">
        <w:rPr>
          <w:rFonts w:eastAsia="Times New Roman" w:cstheme="minorHAnsi"/>
          <w:color w:val="565656"/>
          <w:lang w:eastAsia="en-GB"/>
        </w:rPr>
        <w:t xml:space="preserve">  </w:t>
      </w:r>
    </w:p>
    <w:p w14:paraId="15776834" w14:textId="77777777" w:rsidR="00AA121E" w:rsidRPr="00D34DD9" w:rsidRDefault="00AA121E" w:rsidP="00EA1917">
      <w:pPr>
        <w:shd w:val="clear" w:color="auto" w:fill="FFFFFF"/>
        <w:spacing w:after="0" w:line="360" w:lineRule="atLeast"/>
        <w:textAlignment w:val="baseline"/>
        <w:rPr>
          <w:rFonts w:eastAsia="Times New Roman" w:cstheme="minorHAnsi"/>
          <w:color w:val="565656"/>
          <w:lang w:eastAsia="en-GB"/>
        </w:rPr>
      </w:pPr>
    </w:p>
    <w:p w14:paraId="657819FF" w14:textId="69700C45" w:rsidR="00EA1917" w:rsidRPr="00D34DD9" w:rsidRDefault="00EA1917" w:rsidP="00D34DD9">
      <w:pPr>
        <w:shd w:val="clear" w:color="auto" w:fill="FFFFFF"/>
        <w:spacing w:after="0" w:line="360" w:lineRule="atLeast"/>
        <w:textAlignment w:val="baseline"/>
        <w:rPr>
          <w:rFonts w:eastAsia="Times New Roman" w:cstheme="minorHAnsi"/>
          <w:color w:val="565656"/>
          <w:lang w:eastAsia="en-GB"/>
        </w:rPr>
      </w:pPr>
      <w:r w:rsidRPr="00D34DD9">
        <w:rPr>
          <w:rFonts w:eastAsia="Times New Roman" w:cstheme="minorHAnsi"/>
          <w:color w:val="565656"/>
          <w:lang w:eastAsia="en-GB"/>
        </w:rPr>
        <w:t>Th</w:t>
      </w:r>
      <w:r w:rsidR="00716118">
        <w:rPr>
          <w:rFonts w:eastAsia="Times New Roman" w:cstheme="minorHAnsi"/>
          <w:color w:val="565656"/>
          <w:lang w:eastAsia="en-GB"/>
        </w:rPr>
        <w:t xml:space="preserve">is page </w:t>
      </w:r>
      <w:r w:rsidRPr="00D34DD9">
        <w:rPr>
          <w:rFonts w:eastAsia="Times New Roman" w:cstheme="minorHAnsi"/>
          <w:color w:val="565656"/>
          <w:lang w:eastAsia="en-GB"/>
        </w:rPr>
        <w:t xml:space="preserve">provides </w:t>
      </w:r>
      <w:r w:rsidR="00716118">
        <w:rPr>
          <w:rFonts w:eastAsia="Times New Roman" w:cstheme="minorHAnsi"/>
          <w:color w:val="565656"/>
          <w:lang w:eastAsia="en-GB"/>
        </w:rPr>
        <w:t xml:space="preserve">a summary of the complete set </w:t>
      </w:r>
      <w:r w:rsidR="002B4398" w:rsidRPr="00D34DD9">
        <w:rPr>
          <w:rFonts w:eastAsia="Times New Roman" w:cstheme="minorHAnsi"/>
          <w:color w:val="565656"/>
          <w:lang w:eastAsia="en-GB"/>
        </w:rPr>
        <w:t xml:space="preserve">of </w:t>
      </w:r>
      <w:r w:rsidRPr="00D34DD9">
        <w:rPr>
          <w:rFonts w:eastAsia="Times New Roman" w:cstheme="minorHAnsi"/>
          <w:color w:val="565656"/>
          <w:lang w:eastAsia="en-GB"/>
        </w:rPr>
        <w:t>information</w:t>
      </w:r>
      <w:r w:rsidR="002B4398" w:rsidRPr="00D34DD9">
        <w:rPr>
          <w:rFonts w:eastAsia="Times New Roman" w:cstheme="minorHAnsi"/>
          <w:color w:val="565656"/>
          <w:lang w:eastAsia="en-GB"/>
        </w:rPr>
        <w:t xml:space="preserve"> we are </w:t>
      </w:r>
      <w:r w:rsidR="00716118">
        <w:rPr>
          <w:rFonts w:eastAsia="Times New Roman" w:cstheme="minorHAnsi"/>
          <w:color w:val="565656"/>
          <w:lang w:eastAsia="en-GB"/>
        </w:rPr>
        <w:t xml:space="preserve">legally </w:t>
      </w:r>
      <w:r w:rsidR="002B4398" w:rsidRPr="00D34DD9">
        <w:rPr>
          <w:rFonts w:eastAsia="Times New Roman" w:cstheme="minorHAnsi"/>
          <w:color w:val="565656"/>
          <w:lang w:eastAsia="en-GB"/>
        </w:rPr>
        <w:t>required</w:t>
      </w:r>
      <w:r w:rsidRPr="00D34DD9">
        <w:rPr>
          <w:rFonts w:eastAsia="Times New Roman" w:cstheme="minorHAnsi"/>
          <w:color w:val="565656"/>
          <w:lang w:eastAsia="en-GB"/>
        </w:rPr>
        <w:t xml:space="preserve"> </w:t>
      </w:r>
      <w:r w:rsidR="002B4398" w:rsidRPr="00D34DD9">
        <w:rPr>
          <w:rFonts w:eastAsia="Times New Roman" w:cstheme="minorHAnsi"/>
          <w:color w:val="565656"/>
          <w:lang w:eastAsia="en-GB"/>
        </w:rPr>
        <w:t xml:space="preserve">to publish </w:t>
      </w:r>
      <w:r w:rsidRPr="00D34DD9">
        <w:rPr>
          <w:rFonts w:eastAsia="Times New Roman" w:cstheme="minorHAnsi"/>
          <w:color w:val="565656"/>
          <w:lang w:eastAsia="en-GB"/>
        </w:rPr>
        <w:t xml:space="preserve">to enable you to examine the activities of the </w:t>
      </w:r>
      <w:r w:rsidR="00197106" w:rsidRPr="00D34DD9">
        <w:rPr>
          <w:rFonts w:eastAsia="Times New Roman" w:cstheme="minorHAnsi"/>
          <w:color w:val="565656"/>
          <w:lang w:eastAsia="en-GB"/>
        </w:rPr>
        <w:t xml:space="preserve">Town </w:t>
      </w:r>
      <w:r w:rsidRPr="00D34DD9">
        <w:rPr>
          <w:rFonts w:eastAsia="Times New Roman" w:cstheme="minorHAnsi"/>
          <w:color w:val="565656"/>
          <w:lang w:eastAsia="en-GB"/>
        </w:rPr>
        <w:t>Council</w:t>
      </w:r>
      <w:r w:rsidR="00716118">
        <w:rPr>
          <w:rFonts w:eastAsia="Times New Roman" w:cstheme="minorHAnsi"/>
          <w:color w:val="565656"/>
          <w:lang w:eastAsia="en-GB"/>
        </w:rPr>
        <w:t xml:space="preserve"> in accordance with </w:t>
      </w:r>
      <w:r w:rsidR="00716118" w:rsidRPr="003D71AF">
        <w:rPr>
          <w:rFonts w:eastAsia="Times New Roman" w:cstheme="minorHAnsi"/>
          <w:color w:val="565656"/>
          <w:lang w:eastAsia="en-GB"/>
        </w:rPr>
        <w:t>the </w:t>
      </w:r>
      <w:hyperlink r:id="rId6" w:history="1">
        <w:r w:rsidR="00716118" w:rsidRPr="00FE3BD6">
          <w:rPr>
            <w:rFonts w:eastAsia="Times New Roman" w:cstheme="minorHAnsi"/>
            <w:color w:val="565656"/>
            <w:lang w:eastAsia="en-GB"/>
          </w:rPr>
          <w:t>Transparency Code for Smaller Authorities</w:t>
        </w:r>
      </w:hyperlink>
      <w:r w:rsidR="00FE3BD6">
        <w:rPr>
          <w:rFonts w:eastAsia="Times New Roman" w:cstheme="minorHAnsi"/>
          <w:color w:val="565656"/>
          <w:lang w:eastAsia="en-GB"/>
        </w:rPr>
        <w:t>.</w:t>
      </w:r>
      <w:r w:rsidR="00F57B5F" w:rsidRPr="00D34DD9">
        <w:rPr>
          <w:rFonts w:eastAsia="Times New Roman" w:cstheme="minorHAnsi"/>
          <w:color w:val="565656"/>
          <w:lang w:eastAsia="en-GB"/>
        </w:rPr>
        <w:t xml:space="preserve"> The Government at the time </w:t>
      </w:r>
      <w:r w:rsidRPr="00D34DD9">
        <w:rPr>
          <w:rFonts w:eastAsia="Times New Roman" w:cstheme="minorHAnsi"/>
          <w:color w:val="565656"/>
          <w:lang w:eastAsia="en-GB"/>
        </w:rPr>
        <w:t>stated: “</w:t>
      </w:r>
      <w:r w:rsidR="002B4398" w:rsidRPr="00D34DD9">
        <w:rPr>
          <w:rFonts w:eastAsia="Times New Roman" w:cstheme="minorHAnsi"/>
          <w:color w:val="565656"/>
          <w:lang w:eastAsia="en-GB"/>
        </w:rPr>
        <w:t>W</w:t>
      </w:r>
      <w:r w:rsidRPr="00D34DD9">
        <w:rPr>
          <w:rFonts w:eastAsia="Times New Roman" w:cstheme="minorHAnsi"/>
          <w:color w:val="565656"/>
          <w:lang w:eastAsia="en-GB"/>
        </w:rPr>
        <w:t>e need to throw open the doors of public bodies, to enable the public to hold politicians and public bodies to account.”</w:t>
      </w:r>
      <w:r w:rsidR="00F57B5F" w:rsidRPr="00D34DD9">
        <w:rPr>
          <w:rFonts w:eastAsia="Times New Roman" w:cstheme="minorHAnsi"/>
          <w:color w:val="565656"/>
          <w:lang w:eastAsia="en-GB"/>
        </w:rPr>
        <w:t xml:space="preserve">  </w:t>
      </w:r>
    </w:p>
    <w:p w14:paraId="4B8A39B5" w14:textId="77777777" w:rsidR="00AA121E" w:rsidRPr="00D34DD9" w:rsidRDefault="00AA121E" w:rsidP="00EA1917">
      <w:pPr>
        <w:shd w:val="clear" w:color="auto" w:fill="FFFFFF"/>
        <w:spacing w:line="360" w:lineRule="atLeast"/>
        <w:textAlignment w:val="baseline"/>
        <w:rPr>
          <w:rFonts w:eastAsia="Times New Roman" w:cstheme="minorHAnsi"/>
          <w:color w:val="565656"/>
          <w:lang w:eastAsia="en-GB"/>
        </w:rPr>
      </w:pPr>
    </w:p>
    <w:p w14:paraId="4940BA24" w14:textId="40F36FA6" w:rsidR="00EA1917" w:rsidRDefault="00EA1917" w:rsidP="00EA1917">
      <w:pPr>
        <w:shd w:val="clear" w:color="auto" w:fill="FFFFFF"/>
        <w:spacing w:line="360" w:lineRule="atLeast"/>
        <w:textAlignment w:val="baseline"/>
        <w:rPr>
          <w:rFonts w:eastAsia="Times New Roman" w:cstheme="minorHAnsi"/>
          <w:color w:val="565656"/>
          <w:lang w:eastAsia="en-GB"/>
        </w:rPr>
      </w:pPr>
      <w:r w:rsidRPr="00D34DD9">
        <w:rPr>
          <w:rFonts w:eastAsia="Times New Roman" w:cstheme="minorHAnsi"/>
          <w:color w:val="565656"/>
          <w:lang w:eastAsia="en-GB"/>
        </w:rPr>
        <w:t>The </w:t>
      </w:r>
      <w:hyperlink r:id="rId7" w:history="1">
        <w:r w:rsidRPr="00FE3BD6">
          <w:rPr>
            <w:rFonts w:eastAsia="Times New Roman" w:cstheme="minorHAnsi"/>
            <w:color w:val="565656"/>
            <w:lang w:eastAsia="en-GB"/>
          </w:rPr>
          <w:t>Publication Scheme (click to view)</w:t>
        </w:r>
      </w:hyperlink>
      <w:r w:rsidRPr="00D34DD9">
        <w:rPr>
          <w:rFonts w:eastAsia="Times New Roman" w:cstheme="minorHAnsi"/>
          <w:color w:val="565656"/>
          <w:lang w:eastAsia="en-GB"/>
        </w:rPr>
        <w:t xml:space="preserve"> adopted by the </w:t>
      </w:r>
      <w:r w:rsidR="00A07E8D" w:rsidRPr="00D34DD9">
        <w:rPr>
          <w:rFonts w:eastAsia="Times New Roman" w:cstheme="minorHAnsi"/>
          <w:color w:val="565656"/>
          <w:lang w:eastAsia="en-GB"/>
        </w:rPr>
        <w:t>Town Council</w:t>
      </w:r>
      <w:r w:rsidRPr="00D34DD9">
        <w:rPr>
          <w:rFonts w:eastAsia="Times New Roman" w:cstheme="minorHAnsi"/>
          <w:color w:val="565656"/>
          <w:lang w:eastAsia="en-GB"/>
        </w:rPr>
        <w:t xml:space="preserve"> in 2011 provides a full list of information that is available from the </w:t>
      </w:r>
      <w:r w:rsidR="00A07E8D" w:rsidRPr="00D34DD9">
        <w:rPr>
          <w:rFonts w:eastAsia="Times New Roman" w:cstheme="minorHAnsi"/>
          <w:color w:val="565656"/>
          <w:lang w:eastAsia="en-GB"/>
        </w:rPr>
        <w:t>Town Council</w:t>
      </w:r>
      <w:r w:rsidRPr="00D34DD9">
        <w:rPr>
          <w:rFonts w:eastAsia="Times New Roman" w:cstheme="minorHAnsi"/>
          <w:color w:val="565656"/>
          <w:lang w:eastAsia="en-GB"/>
        </w:rPr>
        <w:t xml:space="preserve"> and identifies the method for obtaining </w:t>
      </w:r>
      <w:r w:rsidR="002B4398" w:rsidRPr="00D34DD9">
        <w:rPr>
          <w:rFonts w:eastAsia="Times New Roman" w:cstheme="minorHAnsi"/>
          <w:color w:val="565656"/>
          <w:lang w:eastAsia="en-GB"/>
        </w:rPr>
        <w:t>it from us</w:t>
      </w:r>
      <w:r w:rsidRPr="00D34DD9">
        <w:rPr>
          <w:rFonts w:eastAsia="Times New Roman" w:cstheme="minorHAnsi"/>
          <w:color w:val="565656"/>
          <w:lang w:eastAsia="en-GB"/>
        </w:rPr>
        <w:t xml:space="preserve">.  Since that </w:t>
      </w:r>
      <w:proofErr w:type="gramStart"/>
      <w:r w:rsidRPr="00D34DD9">
        <w:rPr>
          <w:rFonts w:eastAsia="Times New Roman" w:cstheme="minorHAnsi"/>
          <w:color w:val="565656"/>
          <w:lang w:eastAsia="en-GB"/>
        </w:rPr>
        <w:t>date</w:t>
      </w:r>
      <w:proofErr w:type="gramEnd"/>
      <w:r w:rsidRPr="00D34DD9">
        <w:rPr>
          <w:rFonts w:eastAsia="Times New Roman" w:cstheme="minorHAnsi"/>
          <w:color w:val="565656"/>
          <w:lang w:eastAsia="en-GB"/>
        </w:rPr>
        <w:t xml:space="preserve"> an increasing amount of information has been made available via the website so it is advisable to search the website before requesting information that may incur a cost to you.</w:t>
      </w:r>
    </w:p>
    <w:p w14:paraId="360AE07A" w14:textId="376FB82F" w:rsidR="00497B17" w:rsidRPr="00D34DD9" w:rsidRDefault="00497B17" w:rsidP="00EA1917">
      <w:pPr>
        <w:shd w:val="clear" w:color="auto" w:fill="FFFFFF"/>
        <w:spacing w:line="360" w:lineRule="atLeast"/>
        <w:textAlignment w:val="baseline"/>
        <w:rPr>
          <w:rFonts w:eastAsia="Times New Roman" w:cstheme="minorHAnsi"/>
          <w:color w:val="565656"/>
          <w:lang w:eastAsia="en-GB"/>
        </w:rPr>
      </w:pPr>
      <w:r>
        <w:rPr>
          <w:rFonts w:eastAsia="Times New Roman" w:cstheme="minorHAnsi"/>
          <w:color w:val="565656"/>
          <w:lang w:eastAsia="en-GB"/>
        </w:rPr>
        <w:t xml:space="preserve">The financial year 2017-18 was the first year that the Town Council </w:t>
      </w:r>
      <w:r w:rsidR="006409F2">
        <w:rPr>
          <w:rFonts w:eastAsia="Times New Roman" w:cstheme="minorHAnsi"/>
          <w:color w:val="565656"/>
          <w:lang w:eastAsia="en-GB"/>
        </w:rPr>
        <w:t xml:space="preserve">had </w:t>
      </w:r>
      <w:r>
        <w:rPr>
          <w:rFonts w:eastAsia="Times New Roman" w:cstheme="minorHAnsi"/>
          <w:color w:val="565656"/>
          <w:lang w:eastAsia="en-GB"/>
        </w:rPr>
        <w:t>elected to be a smaller authority</w:t>
      </w:r>
      <w:r w:rsidR="006409F2">
        <w:rPr>
          <w:rFonts w:eastAsia="Times New Roman" w:cstheme="minorHAnsi"/>
          <w:color w:val="565656"/>
          <w:lang w:eastAsia="en-GB"/>
        </w:rPr>
        <w:t xml:space="preserve">, </w:t>
      </w:r>
      <w:r>
        <w:rPr>
          <w:rFonts w:eastAsia="Times New Roman" w:cstheme="minorHAnsi"/>
          <w:color w:val="565656"/>
          <w:lang w:eastAsia="en-GB"/>
        </w:rPr>
        <w:t xml:space="preserve">exempt from external review of its </w:t>
      </w:r>
      <w:proofErr w:type="gramStart"/>
      <w:r>
        <w:rPr>
          <w:rFonts w:eastAsia="Times New Roman" w:cstheme="minorHAnsi"/>
          <w:color w:val="565656"/>
          <w:lang w:eastAsia="en-GB"/>
        </w:rPr>
        <w:t>accounts</w:t>
      </w:r>
      <w:proofErr w:type="gramEnd"/>
      <w:r>
        <w:rPr>
          <w:rFonts w:eastAsia="Times New Roman" w:cstheme="minorHAnsi"/>
          <w:color w:val="565656"/>
          <w:lang w:eastAsia="en-GB"/>
        </w:rPr>
        <w:t xml:space="preserve"> and obliged to pub</w:t>
      </w:r>
      <w:r w:rsidR="00716118">
        <w:rPr>
          <w:rFonts w:eastAsia="Times New Roman" w:cstheme="minorHAnsi"/>
          <w:color w:val="565656"/>
          <w:lang w:eastAsia="en-GB"/>
        </w:rPr>
        <w:t>l</w:t>
      </w:r>
      <w:r>
        <w:rPr>
          <w:rFonts w:eastAsia="Times New Roman" w:cstheme="minorHAnsi"/>
          <w:color w:val="565656"/>
          <w:lang w:eastAsia="en-GB"/>
        </w:rPr>
        <w:t xml:space="preserve">ish this information </w:t>
      </w:r>
      <w:r w:rsidR="00972761">
        <w:rPr>
          <w:rFonts w:eastAsia="Times New Roman" w:cstheme="minorHAnsi"/>
          <w:color w:val="565656"/>
          <w:lang w:eastAsia="en-GB"/>
        </w:rPr>
        <w:t>on its website</w:t>
      </w:r>
      <w:r>
        <w:rPr>
          <w:rFonts w:eastAsia="Times New Roman" w:cstheme="minorHAnsi"/>
          <w:color w:val="565656"/>
          <w:lang w:eastAsia="en-GB"/>
        </w:rPr>
        <w:t>.</w:t>
      </w:r>
    </w:p>
    <w:p w14:paraId="5331DDBB" w14:textId="6034D265" w:rsidR="00EA1917" w:rsidRPr="00D34DD9" w:rsidRDefault="00EA1917" w:rsidP="00EA1917">
      <w:pPr>
        <w:shd w:val="clear" w:color="auto" w:fill="FFFFFF"/>
        <w:spacing w:after="360" w:line="288" w:lineRule="atLeast"/>
        <w:textAlignment w:val="baseline"/>
        <w:outlineLvl w:val="1"/>
        <w:rPr>
          <w:rFonts w:eastAsia="Times New Roman" w:cstheme="minorHAnsi"/>
          <w:b/>
          <w:bCs/>
          <w:color w:val="333333"/>
          <w:u w:val="single"/>
          <w:lang w:eastAsia="en-GB"/>
        </w:rPr>
      </w:pPr>
      <w:r w:rsidRPr="00D34DD9">
        <w:rPr>
          <w:rFonts w:eastAsia="Times New Roman" w:cstheme="minorHAnsi"/>
          <w:b/>
          <w:bCs/>
          <w:color w:val="333333"/>
          <w:u w:val="single"/>
          <w:lang w:eastAsia="en-GB"/>
        </w:rPr>
        <w:t>Information</w:t>
      </w:r>
      <w:r w:rsidR="00BA7D77" w:rsidRPr="00D34DD9">
        <w:rPr>
          <w:rFonts w:eastAsia="Times New Roman" w:cstheme="minorHAnsi"/>
          <w:b/>
          <w:bCs/>
          <w:color w:val="333333"/>
          <w:u w:val="single"/>
          <w:lang w:eastAsia="en-GB"/>
        </w:rPr>
        <w:t xml:space="preserve"> that must be published</w:t>
      </w:r>
    </w:p>
    <w:p w14:paraId="302A392B" w14:textId="5F4924CE" w:rsidR="00BA7D77" w:rsidRPr="00D34DD9" w:rsidRDefault="00BA7D77" w:rsidP="00BA7D77">
      <w:pPr>
        <w:shd w:val="clear" w:color="auto" w:fill="FFFFFF"/>
        <w:spacing w:line="360" w:lineRule="atLeast"/>
        <w:textAlignment w:val="baseline"/>
        <w:rPr>
          <w:rFonts w:eastAsia="Times New Roman" w:cstheme="minorHAnsi"/>
          <w:b/>
          <w:color w:val="565656"/>
          <w:lang w:eastAsia="en-GB"/>
        </w:rPr>
      </w:pPr>
      <w:r w:rsidRPr="00D34DD9">
        <w:rPr>
          <w:rFonts w:eastAsia="Times New Roman" w:cstheme="minorHAnsi"/>
          <w:b/>
          <w:color w:val="565656"/>
          <w:lang w:eastAsia="en-GB"/>
        </w:rPr>
        <w:t>All statements of expenditure over £100</w:t>
      </w:r>
      <w:r w:rsidR="00497B17" w:rsidRPr="00D34DD9">
        <w:rPr>
          <w:rFonts w:eastAsia="Times New Roman" w:cstheme="minorHAnsi"/>
          <w:b/>
          <w:color w:val="565656"/>
          <w:lang w:eastAsia="en-GB"/>
        </w:rPr>
        <w:t xml:space="preserve"> (ref </w:t>
      </w:r>
      <w:r w:rsidR="00972761">
        <w:rPr>
          <w:rFonts w:eastAsia="Times New Roman" w:cstheme="minorHAnsi"/>
          <w:b/>
          <w:color w:val="565656"/>
          <w:lang w:eastAsia="en-GB"/>
        </w:rPr>
        <w:t xml:space="preserve">paragraph </w:t>
      </w:r>
      <w:r w:rsidR="00497B17" w:rsidRPr="00D34DD9">
        <w:rPr>
          <w:rFonts w:eastAsia="Times New Roman" w:cstheme="minorHAnsi"/>
          <w:b/>
          <w:color w:val="565656"/>
          <w:lang w:eastAsia="en-GB"/>
        </w:rPr>
        <w:t>10 (a)</w:t>
      </w:r>
      <w:r w:rsidRPr="00D34DD9">
        <w:rPr>
          <w:rFonts w:eastAsia="Times New Roman" w:cstheme="minorHAnsi"/>
          <w:b/>
          <w:color w:val="565656"/>
          <w:lang w:eastAsia="en-GB"/>
        </w:rPr>
        <w:t xml:space="preserve"> of the Code)</w:t>
      </w:r>
    </w:p>
    <w:p w14:paraId="51B82976" w14:textId="62B1140E" w:rsidR="00BA7D77" w:rsidRPr="003D71AF" w:rsidRDefault="00BA7D77" w:rsidP="00BA7D77">
      <w:pPr>
        <w:shd w:val="clear" w:color="auto" w:fill="FFFFFF"/>
        <w:spacing w:line="360" w:lineRule="atLeast"/>
        <w:textAlignment w:val="baseline"/>
        <w:rPr>
          <w:rFonts w:eastAsia="Times New Roman" w:cstheme="minorHAnsi"/>
          <w:color w:val="565656"/>
          <w:lang w:eastAsia="en-GB"/>
        </w:rPr>
      </w:pPr>
      <w:r w:rsidRPr="003D71AF">
        <w:rPr>
          <w:rFonts w:eastAsia="Times New Roman" w:cstheme="minorHAnsi"/>
          <w:color w:val="565656"/>
          <w:lang w:eastAsia="en-GB"/>
        </w:rPr>
        <w:t xml:space="preserve">In lieu of having is annual accounts reviewed externally, a </w:t>
      </w:r>
      <w:r w:rsidR="00716118">
        <w:rPr>
          <w:rFonts w:eastAsia="Times New Roman" w:cstheme="minorHAnsi"/>
          <w:color w:val="565656"/>
          <w:lang w:eastAsia="en-GB"/>
        </w:rPr>
        <w:t>s</w:t>
      </w:r>
      <w:r w:rsidRPr="003D71AF">
        <w:rPr>
          <w:rFonts w:eastAsia="Times New Roman" w:cstheme="minorHAnsi"/>
          <w:color w:val="565656"/>
          <w:lang w:eastAsia="en-GB"/>
        </w:rPr>
        <w:t xml:space="preserve">maller authority must publish details of any expenditure above £100.  </w:t>
      </w:r>
      <w:r w:rsidR="006409F2">
        <w:rPr>
          <w:rFonts w:eastAsia="Times New Roman" w:cstheme="minorHAnsi"/>
          <w:color w:val="565656"/>
          <w:lang w:eastAsia="en-GB"/>
        </w:rPr>
        <w:t xml:space="preserve">This may either be an extract from or a full copy of the Council’s expenditure.  </w:t>
      </w:r>
      <w:r w:rsidRPr="003D71AF">
        <w:rPr>
          <w:rFonts w:eastAsia="Times New Roman" w:cstheme="minorHAnsi"/>
          <w:color w:val="565656"/>
          <w:lang w:eastAsia="en-GB"/>
        </w:rPr>
        <w:t xml:space="preserve">   </w:t>
      </w:r>
    </w:p>
    <w:p w14:paraId="112D8DE4" w14:textId="5B6AA672" w:rsidR="00BA7751" w:rsidRPr="003D71AF" w:rsidRDefault="007327C3" w:rsidP="00BA7751">
      <w:pPr>
        <w:shd w:val="clear" w:color="auto" w:fill="FFFFFF"/>
        <w:spacing w:line="360" w:lineRule="atLeast"/>
        <w:textAlignment w:val="baseline"/>
        <w:rPr>
          <w:rFonts w:eastAsia="Times New Roman" w:cstheme="minorHAnsi"/>
          <w:color w:val="565656"/>
          <w:lang w:eastAsia="en-GB"/>
        </w:rPr>
      </w:pPr>
      <w:r>
        <w:rPr>
          <w:rFonts w:eastAsia="Times New Roman" w:cstheme="minorHAnsi"/>
          <w:b/>
          <w:color w:val="565656"/>
          <w:lang w:eastAsia="en-GB"/>
        </w:rPr>
        <w:t xml:space="preserve">End of Year </w:t>
      </w:r>
      <w:r w:rsidR="00BA7751" w:rsidRPr="00D34DD9">
        <w:rPr>
          <w:rFonts w:eastAsia="Times New Roman" w:cstheme="minorHAnsi"/>
          <w:b/>
          <w:color w:val="565656"/>
          <w:lang w:eastAsia="en-GB"/>
        </w:rPr>
        <w:t xml:space="preserve">Accounts </w:t>
      </w:r>
      <w:r w:rsidR="00972761" w:rsidRPr="003D71AF">
        <w:rPr>
          <w:rFonts w:eastAsia="Times New Roman" w:cstheme="minorHAnsi"/>
          <w:b/>
          <w:color w:val="565656"/>
          <w:lang w:eastAsia="en-GB"/>
        </w:rPr>
        <w:t xml:space="preserve">(ref </w:t>
      </w:r>
      <w:r w:rsidR="00972761">
        <w:rPr>
          <w:rFonts w:eastAsia="Times New Roman" w:cstheme="minorHAnsi"/>
          <w:b/>
          <w:color w:val="565656"/>
          <w:lang w:eastAsia="en-GB"/>
        </w:rPr>
        <w:t>paragraph 16, 17</w:t>
      </w:r>
      <w:r w:rsidR="00972761" w:rsidRPr="003D71AF">
        <w:rPr>
          <w:rFonts w:eastAsia="Times New Roman" w:cstheme="minorHAnsi"/>
          <w:b/>
          <w:color w:val="565656"/>
          <w:lang w:eastAsia="en-GB"/>
        </w:rPr>
        <w:t xml:space="preserve"> of the Code)</w:t>
      </w:r>
    </w:p>
    <w:p w14:paraId="28CC2DE3" w14:textId="2C41CC2B" w:rsidR="007327C3" w:rsidRDefault="00BA7751" w:rsidP="00972761">
      <w:pPr>
        <w:shd w:val="clear" w:color="auto" w:fill="FFFFFF"/>
        <w:spacing w:line="360" w:lineRule="atLeast"/>
        <w:textAlignment w:val="baseline"/>
        <w:rPr>
          <w:rFonts w:eastAsia="Times New Roman" w:cstheme="minorHAnsi"/>
          <w:color w:val="565656"/>
          <w:lang w:eastAsia="en-GB"/>
        </w:rPr>
      </w:pPr>
      <w:r w:rsidRPr="003D71AF">
        <w:rPr>
          <w:rFonts w:eastAsia="Times New Roman" w:cstheme="minorHAnsi"/>
          <w:color w:val="565656"/>
          <w:lang w:eastAsia="en-GB"/>
        </w:rPr>
        <w:t>Smaller authorities must annually publish information not later than 1 July in the year immediately following the accounting year to which it relates.</w:t>
      </w:r>
      <w:r>
        <w:rPr>
          <w:rFonts w:eastAsia="Times New Roman" w:cstheme="minorHAnsi"/>
          <w:color w:val="565656"/>
          <w:lang w:eastAsia="en-GB"/>
        </w:rPr>
        <w:t xml:space="preserve">  </w:t>
      </w:r>
      <w:r w:rsidRPr="003D71AF">
        <w:rPr>
          <w:rFonts w:eastAsia="Times New Roman" w:cstheme="minorHAnsi"/>
          <w:color w:val="565656"/>
          <w:lang w:eastAsia="en-GB"/>
        </w:rPr>
        <w:t xml:space="preserve">This is particularly important to enable local Government electors, council tax payers and ratepayers to scrutinise financial information so that they are able to exercise their rights to question and make objections to the auditor during the 30 day period each year for that purpose.  A notice will be given each year on this website </w:t>
      </w:r>
      <w:r w:rsidR="006409F2">
        <w:rPr>
          <w:rFonts w:eastAsia="Times New Roman" w:cstheme="minorHAnsi"/>
          <w:color w:val="565656"/>
          <w:lang w:eastAsia="en-GB"/>
        </w:rPr>
        <w:t>detailing</w:t>
      </w:r>
      <w:r w:rsidRPr="003D71AF">
        <w:rPr>
          <w:rFonts w:eastAsia="Times New Roman" w:cstheme="minorHAnsi"/>
          <w:color w:val="565656"/>
          <w:lang w:eastAsia="en-GB"/>
        </w:rPr>
        <w:t xml:space="preserve"> the start and end dates of this period.</w:t>
      </w:r>
      <w:r w:rsidR="00B46819">
        <w:rPr>
          <w:rFonts w:eastAsia="Times New Roman" w:cstheme="minorHAnsi"/>
          <w:color w:val="565656"/>
          <w:lang w:eastAsia="en-GB"/>
        </w:rPr>
        <w:t xml:space="preserve">  </w:t>
      </w:r>
    </w:p>
    <w:p w14:paraId="5E603B0E" w14:textId="4A618437" w:rsidR="00B46819" w:rsidRDefault="00B46819" w:rsidP="00BA7751">
      <w:pPr>
        <w:shd w:val="clear" w:color="auto" w:fill="FFFFFF"/>
        <w:spacing w:line="360" w:lineRule="atLeast"/>
        <w:textAlignment w:val="baseline"/>
        <w:rPr>
          <w:rFonts w:eastAsia="Times New Roman" w:cstheme="minorHAnsi"/>
          <w:color w:val="565656"/>
          <w:lang w:eastAsia="en-GB"/>
        </w:rPr>
      </w:pPr>
      <w:r>
        <w:rPr>
          <w:rFonts w:eastAsia="Times New Roman" w:cstheme="minorHAnsi"/>
          <w:color w:val="565656"/>
          <w:lang w:eastAsia="en-GB"/>
        </w:rPr>
        <w:t>The accounts should be accompanied by a copy of the bank reconciliation, an explanation of significant variances over the preceding financial year and, if applicable, an explanation of any differences between ‘balances brought forward’ and ‘total cash and short term investments’.</w:t>
      </w:r>
    </w:p>
    <w:p w14:paraId="4EFD194E" w14:textId="0FC05510" w:rsidR="00BA7751" w:rsidRDefault="00723B80" w:rsidP="00D34DD9">
      <w:pPr>
        <w:shd w:val="clear" w:color="auto" w:fill="FFFFFF"/>
        <w:spacing w:line="360" w:lineRule="atLeast"/>
        <w:textAlignment w:val="baseline"/>
        <w:rPr>
          <w:rFonts w:eastAsia="Times New Roman" w:cstheme="minorHAnsi"/>
          <w:bCs/>
          <w:color w:val="333333"/>
          <w:lang w:eastAsia="en-GB"/>
        </w:rPr>
      </w:pPr>
      <w:r>
        <w:rPr>
          <w:rFonts w:eastAsia="Times New Roman" w:cstheme="minorHAnsi"/>
          <w:color w:val="565656"/>
          <w:lang w:eastAsia="en-GB"/>
        </w:rPr>
        <w:t xml:space="preserve">The </w:t>
      </w:r>
      <w:r w:rsidR="00BA7751" w:rsidRPr="00D34DD9">
        <w:rPr>
          <w:rFonts w:eastAsia="Times New Roman" w:cstheme="minorHAnsi"/>
          <w:bCs/>
          <w:color w:val="333333"/>
          <w:lang w:eastAsia="en-GB"/>
        </w:rPr>
        <w:t>Town Council</w:t>
      </w:r>
      <w:r>
        <w:rPr>
          <w:rFonts w:eastAsia="Times New Roman" w:cstheme="minorHAnsi"/>
          <w:bCs/>
          <w:color w:val="333333"/>
          <w:lang w:eastAsia="en-GB"/>
        </w:rPr>
        <w:t>’s</w:t>
      </w:r>
      <w:r w:rsidR="00BA7751" w:rsidRPr="00D34DD9">
        <w:rPr>
          <w:rFonts w:eastAsia="Times New Roman" w:cstheme="minorHAnsi"/>
          <w:bCs/>
          <w:color w:val="333333"/>
          <w:lang w:eastAsia="en-GB"/>
        </w:rPr>
        <w:t xml:space="preserve"> end of year accounts</w:t>
      </w:r>
      <w:r w:rsidRPr="00D34DD9">
        <w:rPr>
          <w:rFonts w:eastAsia="Times New Roman" w:cstheme="minorHAnsi"/>
          <w:bCs/>
          <w:color w:val="333333"/>
          <w:lang w:eastAsia="en-GB"/>
        </w:rPr>
        <w:t xml:space="preserve"> may be viewed </w:t>
      </w:r>
      <w:r w:rsidR="00FE3BD6">
        <w:rPr>
          <w:rFonts w:eastAsia="Times New Roman" w:cstheme="minorHAnsi"/>
          <w:bCs/>
          <w:color w:val="333333"/>
          <w:lang w:eastAsia="en-GB"/>
        </w:rPr>
        <w:t>on the Council’s website</w:t>
      </w:r>
      <w:r w:rsidR="00D34DD9">
        <w:rPr>
          <w:rFonts w:eastAsia="Times New Roman" w:cstheme="minorHAnsi"/>
          <w:bCs/>
          <w:color w:val="333333"/>
          <w:lang w:eastAsia="en-GB"/>
        </w:rPr>
        <w:t>.</w:t>
      </w:r>
      <w:r w:rsidR="006409F2">
        <w:rPr>
          <w:rFonts w:eastAsia="Times New Roman" w:cstheme="minorHAnsi"/>
          <w:bCs/>
          <w:color w:val="333333"/>
          <w:lang w:eastAsia="en-GB"/>
        </w:rPr>
        <w:t xml:space="preserve">  Note that the required documents ate contained within the annual return, rather than downloadable as separate documents.</w:t>
      </w:r>
    </w:p>
    <w:p w14:paraId="5EC093C9" w14:textId="77777777" w:rsidR="00BA7751" w:rsidRPr="003D71AF" w:rsidRDefault="00BA7751" w:rsidP="00BA7751">
      <w:pPr>
        <w:shd w:val="clear" w:color="auto" w:fill="FFFFFF"/>
        <w:spacing w:after="360" w:line="288" w:lineRule="atLeast"/>
        <w:textAlignment w:val="baseline"/>
        <w:outlineLvl w:val="2"/>
        <w:rPr>
          <w:rFonts w:eastAsia="Times New Roman" w:cstheme="minorHAnsi"/>
          <w:b/>
          <w:bCs/>
          <w:color w:val="333333"/>
          <w:lang w:eastAsia="en-GB"/>
        </w:rPr>
      </w:pPr>
      <w:r w:rsidRPr="003D71AF">
        <w:rPr>
          <w:rFonts w:eastAsia="Times New Roman" w:cstheme="minorHAnsi"/>
          <w:b/>
          <w:bCs/>
          <w:color w:val="333333"/>
          <w:lang w:eastAsia="en-GB"/>
        </w:rPr>
        <w:lastRenderedPageBreak/>
        <w:t>The Annual Return</w:t>
      </w:r>
    </w:p>
    <w:p w14:paraId="1CF266AE" w14:textId="2074B2D9" w:rsidR="00BA7751" w:rsidRDefault="00D34DD9" w:rsidP="00BA7751">
      <w:pPr>
        <w:shd w:val="clear" w:color="auto" w:fill="FFFFFF"/>
        <w:spacing w:after="0" w:line="360" w:lineRule="atLeast"/>
        <w:textAlignment w:val="baseline"/>
        <w:rPr>
          <w:rFonts w:eastAsia="Times New Roman" w:cstheme="minorHAnsi"/>
          <w:color w:val="565656"/>
          <w:lang w:eastAsia="en-GB"/>
        </w:rPr>
      </w:pPr>
      <w:r>
        <w:rPr>
          <w:rFonts w:eastAsia="Times New Roman" w:cstheme="minorHAnsi"/>
          <w:color w:val="565656"/>
          <w:lang w:eastAsia="en-GB"/>
        </w:rPr>
        <w:t xml:space="preserve">Each year </w:t>
      </w:r>
      <w:r w:rsidR="00BA7751" w:rsidRPr="003D71AF">
        <w:rPr>
          <w:rFonts w:eastAsia="Times New Roman" w:cstheme="minorHAnsi"/>
          <w:color w:val="565656"/>
          <w:lang w:eastAsia="en-GB"/>
        </w:rPr>
        <w:t xml:space="preserve">an </w:t>
      </w:r>
      <w:r w:rsidR="00BA7751" w:rsidRPr="00D34DD9">
        <w:rPr>
          <w:rFonts w:eastAsia="Times New Roman" w:cstheme="minorHAnsi"/>
          <w:bCs/>
          <w:color w:val="565656"/>
          <w:bdr w:val="none" w:sz="0" w:space="0" w:color="auto" w:frame="1"/>
          <w:lang w:eastAsia="en-GB"/>
        </w:rPr>
        <w:t>Annual Return</w:t>
      </w:r>
      <w:r w:rsidR="00723B80" w:rsidRPr="00D34DD9">
        <w:rPr>
          <w:rFonts w:eastAsia="Times New Roman" w:cstheme="minorHAnsi"/>
          <w:bCs/>
          <w:color w:val="565656"/>
          <w:bdr w:val="none" w:sz="0" w:space="0" w:color="auto" w:frame="1"/>
          <w:lang w:eastAsia="en-GB"/>
        </w:rPr>
        <w:t>, also known as the Annual Governance and Accountability Return or AGAR from 2017/18,</w:t>
      </w:r>
      <w:r w:rsidR="00723B80">
        <w:rPr>
          <w:rFonts w:eastAsia="Times New Roman" w:cstheme="minorHAnsi"/>
          <w:b/>
          <w:bCs/>
          <w:color w:val="565656"/>
          <w:bdr w:val="none" w:sz="0" w:space="0" w:color="auto" w:frame="1"/>
          <w:lang w:eastAsia="en-GB"/>
        </w:rPr>
        <w:t xml:space="preserve"> </w:t>
      </w:r>
      <w:r w:rsidR="00BA7751" w:rsidRPr="003D71AF">
        <w:rPr>
          <w:rFonts w:eastAsia="Times New Roman" w:cstheme="minorHAnsi"/>
          <w:color w:val="565656"/>
          <w:lang w:eastAsia="en-GB"/>
        </w:rPr>
        <w:t xml:space="preserve">is produced by the </w:t>
      </w:r>
      <w:r>
        <w:rPr>
          <w:rFonts w:eastAsia="Times New Roman" w:cstheme="minorHAnsi"/>
          <w:color w:val="565656"/>
          <w:lang w:eastAsia="en-GB"/>
        </w:rPr>
        <w:t>C</w:t>
      </w:r>
      <w:r w:rsidR="00BA7751" w:rsidRPr="003D71AF">
        <w:rPr>
          <w:rFonts w:eastAsia="Times New Roman" w:cstheme="minorHAnsi"/>
          <w:color w:val="565656"/>
          <w:lang w:eastAsia="en-GB"/>
        </w:rPr>
        <w:t>ouncil.  This provides an annual statement to the parishioners, government and other interested partie</w:t>
      </w:r>
      <w:r w:rsidR="00716118">
        <w:rPr>
          <w:rFonts w:eastAsia="Times New Roman" w:cstheme="minorHAnsi"/>
          <w:color w:val="565656"/>
          <w:lang w:eastAsia="en-GB"/>
        </w:rPr>
        <w:t xml:space="preserve">s and </w:t>
      </w:r>
      <w:r w:rsidR="007327C3">
        <w:rPr>
          <w:rFonts w:eastAsia="Times New Roman" w:cstheme="minorHAnsi"/>
          <w:color w:val="565656"/>
          <w:lang w:eastAsia="en-GB"/>
        </w:rPr>
        <w:t>comprises four linked sections</w:t>
      </w:r>
      <w:r w:rsidR="00716118">
        <w:rPr>
          <w:rFonts w:eastAsia="Times New Roman" w:cstheme="minorHAnsi"/>
          <w:color w:val="565656"/>
          <w:lang w:eastAsia="en-GB"/>
        </w:rPr>
        <w:t>.  Although there is not a specific requirement within the Code to publish the Annual Retu</w:t>
      </w:r>
      <w:r w:rsidR="00972761">
        <w:rPr>
          <w:rFonts w:eastAsia="Times New Roman" w:cstheme="minorHAnsi"/>
          <w:color w:val="565656"/>
          <w:lang w:eastAsia="en-GB"/>
        </w:rPr>
        <w:t xml:space="preserve">rn, </w:t>
      </w:r>
      <w:r w:rsidR="007327C3">
        <w:rPr>
          <w:rFonts w:eastAsia="Times New Roman" w:cstheme="minorHAnsi"/>
          <w:color w:val="565656"/>
          <w:lang w:eastAsia="en-GB"/>
        </w:rPr>
        <w:t xml:space="preserve">the document </w:t>
      </w:r>
      <w:r w:rsidR="00716118">
        <w:rPr>
          <w:rFonts w:eastAsia="Times New Roman" w:cstheme="minorHAnsi"/>
          <w:color w:val="565656"/>
          <w:lang w:eastAsia="en-GB"/>
        </w:rPr>
        <w:t>contains</w:t>
      </w:r>
      <w:r w:rsidR="007327C3">
        <w:rPr>
          <w:rFonts w:eastAsia="Times New Roman" w:cstheme="minorHAnsi"/>
          <w:color w:val="565656"/>
          <w:lang w:eastAsia="en-GB"/>
        </w:rPr>
        <w:t>, in one place, some of the documents required to be made available under Code under different headings.</w:t>
      </w:r>
    </w:p>
    <w:p w14:paraId="65654C57" w14:textId="0C7CB508" w:rsidR="00723B80" w:rsidRDefault="007327C3" w:rsidP="00723B80">
      <w:pPr>
        <w:numPr>
          <w:ilvl w:val="0"/>
          <w:numId w:val="5"/>
        </w:numPr>
        <w:shd w:val="clear" w:color="auto" w:fill="FFFFFF"/>
        <w:spacing w:after="0" w:line="360" w:lineRule="atLeast"/>
        <w:ind w:left="240"/>
        <w:textAlignment w:val="baseline"/>
        <w:rPr>
          <w:rFonts w:eastAsia="Times New Roman" w:cstheme="minorHAnsi"/>
          <w:color w:val="565656"/>
          <w:lang w:eastAsia="en-GB"/>
        </w:rPr>
      </w:pPr>
      <w:r w:rsidRPr="003D71AF">
        <w:rPr>
          <w:rFonts w:eastAsia="Times New Roman" w:cstheme="minorHAnsi"/>
          <w:color w:val="565656"/>
          <w:lang w:eastAsia="en-GB"/>
        </w:rPr>
        <w:t xml:space="preserve">The accounting </w:t>
      </w:r>
      <w:proofErr w:type="gramStart"/>
      <w:r w:rsidRPr="003D71AF">
        <w:rPr>
          <w:rFonts w:eastAsia="Times New Roman" w:cstheme="minorHAnsi"/>
          <w:color w:val="565656"/>
          <w:lang w:eastAsia="en-GB"/>
        </w:rPr>
        <w:t>statements;</w:t>
      </w:r>
      <w:proofErr w:type="gramEnd"/>
      <w:r w:rsidR="00723B80">
        <w:rPr>
          <w:rFonts w:eastAsia="Times New Roman" w:cstheme="minorHAnsi"/>
          <w:color w:val="565656"/>
          <w:lang w:eastAsia="en-GB"/>
        </w:rPr>
        <w:t xml:space="preserve"> which shall </w:t>
      </w:r>
      <w:r w:rsidR="00972761">
        <w:rPr>
          <w:rFonts w:eastAsia="Times New Roman" w:cstheme="minorHAnsi"/>
          <w:color w:val="565656"/>
          <w:lang w:eastAsia="en-GB"/>
        </w:rPr>
        <w:t>also</w:t>
      </w:r>
      <w:r w:rsidR="00723B80">
        <w:rPr>
          <w:rFonts w:eastAsia="Times New Roman" w:cstheme="minorHAnsi"/>
          <w:color w:val="565656"/>
          <w:lang w:eastAsia="en-GB"/>
        </w:rPr>
        <w:t xml:space="preserve"> </w:t>
      </w:r>
      <w:r w:rsidR="00972761">
        <w:rPr>
          <w:rFonts w:eastAsia="Times New Roman" w:cstheme="minorHAnsi"/>
          <w:color w:val="565656"/>
          <w:lang w:eastAsia="en-GB"/>
        </w:rPr>
        <w:t>comprise</w:t>
      </w:r>
      <w:r w:rsidR="00723B80">
        <w:rPr>
          <w:rFonts w:eastAsia="Times New Roman" w:cstheme="minorHAnsi"/>
          <w:color w:val="565656"/>
          <w:lang w:eastAsia="en-GB"/>
        </w:rPr>
        <w:t xml:space="preserve"> the following:</w:t>
      </w:r>
    </w:p>
    <w:p w14:paraId="4B2A9B33" w14:textId="77777777" w:rsidR="00972761" w:rsidRDefault="00723B80" w:rsidP="00723B80">
      <w:pPr>
        <w:numPr>
          <w:ilvl w:val="0"/>
          <w:numId w:val="5"/>
        </w:numPr>
        <w:shd w:val="clear" w:color="auto" w:fill="FFFFFF"/>
        <w:spacing w:after="0" w:line="360" w:lineRule="atLeast"/>
        <w:textAlignment w:val="baseline"/>
        <w:rPr>
          <w:rFonts w:eastAsia="Times New Roman" w:cstheme="minorHAnsi"/>
          <w:color w:val="565656"/>
          <w:lang w:eastAsia="en-GB"/>
        </w:rPr>
      </w:pPr>
      <w:r w:rsidRPr="00723B80">
        <w:rPr>
          <w:rFonts w:eastAsia="Times New Roman" w:cstheme="minorHAnsi"/>
          <w:color w:val="565656"/>
          <w:lang w:eastAsia="en-GB"/>
        </w:rPr>
        <w:t xml:space="preserve">a copy of the bank reconciliation, </w:t>
      </w:r>
    </w:p>
    <w:p w14:paraId="17DBDB14" w14:textId="77777777" w:rsidR="00972761" w:rsidRDefault="00723B80" w:rsidP="00723B80">
      <w:pPr>
        <w:numPr>
          <w:ilvl w:val="0"/>
          <w:numId w:val="5"/>
        </w:numPr>
        <w:shd w:val="clear" w:color="auto" w:fill="FFFFFF"/>
        <w:spacing w:after="0" w:line="360" w:lineRule="atLeast"/>
        <w:textAlignment w:val="baseline"/>
        <w:rPr>
          <w:rFonts w:eastAsia="Times New Roman" w:cstheme="minorHAnsi"/>
          <w:color w:val="565656"/>
          <w:lang w:eastAsia="en-GB"/>
        </w:rPr>
      </w:pPr>
      <w:r w:rsidRPr="00723B80">
        <w:rPr>
          <w:rFonts w:eastAsia="Times New Roman" w:cstheme="minorHAnsi"/>
          <w:color w:val="565656"/>
          <w:lang w:eastAsia="en-GB"/>
        </w:rPr>
        <w:t>an explanation of significant variances over the preceding financial year and</w:t>
      </w:r>
    </w:p>
    <w:p w14:paraId="7A2E8F7A" w14:textId="6ADFA060" w:rsidR="00723B80" w:rsidRPr="003D71AF" w:rsidRDefault="00972761" w:rsidP="00723B80">
      <w:pPr>
        <w:numPr>
          <w:ilvl w:val="0"/>
          <w:numId w:val="5"/>
        </w:numPr>
        <w:shd w:val="clear" w:color="auto" w:fill="FFFFFF"/>
        <w:spacing w:after="0" w:line="360" w:lineRule="atLeast"/>
        <w:textAlignment w:val="baseline"/>
        <w:rPr>
          <w:rFonts w:eastAsia="Times New Roman" w:cstheme="minorHAnsi"/>
          <w:color w:val="565656"/>
          <w:lang w:eastAsia="en-GB"/>
        </w:rPr>
      </w:pPr>
      <w:r w:rsidRPr="00723B80">
        <w:rPr>
          <w:rFonts w:eastAsia="Times New Roman" w:cstheme="minorHAnsi"/>
          <w:color w:val="565656"/>
          <w:lang w:eastAsia="en-GB"/>
        </w:rPr>
        <w:t>If</w:t>
      </w:r>
      <w:r w:rsidR="00723B80" w:rsidRPr="00723B80">
        <w:rPr>
          <w:rFonts w:eastAsia="Times New Roman" w:cstheme="minorHAnsi"/>
          <w:color w:val="565656"/>
          <w:lang w:eastAsia="en-GB"/>
        </w:rPr>
        <w:t xml:space="preserve"> applicable, an explanation of any differences between ‘balances brought forward’ and ‘total cash and </w:t>
      </w:r>
      <w:proofErr w:type="gramStart"/>
      <w:r w:rsidR="00723B80" w:rsidRPr="00723B80">
        <w:rPr>
          <w:rFonts w:eastAsia="Times New Roman" w:cstheme="minorHAnsi"/>
          <w:color w:val="565656"/>
          <w:lang w:eastAsia="en-GB"/>
        </w:rPr>
        <w:t>short term</w:t>
      </w:r>
      <w:proofErr w:type="gramEnd"/>
      <w:r w:rsidR="00723B80" w:rsidRPr="00723B80">
        <w:rPr>
          <w:rFonts w:eastAsia="Times New Roman" w:cstheme="minorHAnsi"/>
          <w:color w:val="565656"/>
          <w:lang w:eastAsia="en-GB"/>
        </w:rPr>
        <w:t xml:space="preserve"> investments’.</w:t>
      </w:r>
    </w:p>
    <w:p w14:paraId="7B7A9718" w14:textId="6244E33E" w:rsidR="007327C3" w:rsidRDefault="007327C3" w:rsidP="00D34DD9">
      <w:pPr>
        <w:numPr>
          <w:ilvl w:val="0"/>
          <w:numId w:val="5"/>
        </w:numPr>
        <w:shd w:val="clear" w:color="auto" w:fill="FFFFFF"/>
        <w:spacing w:after="0" w:line="360" w:lineRule="atLeast"/>
        <w:ind w:left="240"/>
        <w:textAlignment w:val="baseline"/>
        <w:rPr>
          <w:rFonts w:eastAsia="Times New Roman" w:cstheme="minorHAnsi"/>
          <w:color w:val="565656"/>
          <w:lang w:eastAsia="en-GB"/>
        </w:rPr>
      </w:pPr>
      <w:r>
        <w:rPr>
          <w:rFonts w:eastAsia="Times New Roman" w:cstheme="minorHAnsi"/>
          <w:color w:val="565656"/>
          <w:lang w:eastAsia="en-GB"/>
        </w:rPr>
        <w:t xml:space="preserve">Annual </w:t>
      </w:r>
      <w:r w:rsidR="00972761">
        <w:rPr>
          <w:rFonts w:eastAsia="Times New Roman" w:cstheme="minorHAnsi"/>
          <w:color w:val="565656"/>
          <w:lang w:eastAsia="en-GB"/>
        </w:rPr>
        <w:t>Governance</w:t>
      </w:r>
      <w:r>
        <w:rPr>
          <w:rFonts w:eastAsia="Times New Roman" w:cstheme="minorHAnsi"/>
          <w:color w:val="565656"/>
          <w:lang w:eastAsia="en-GB"/>
        </w:rPr>
        <w:t xml:space="preserve"> stateme</w:t>
      </w:r>
      <w:r w:rsidR="00972761">
        <w:rPr>
          <w:rFonts w:eastAsia="Times New Roman" w:cstheme="minorHAnsi"/>
          <w:color w:val="565656"/>
          <w:lang w:eastAsia="en-GB"/>
        </w:rPr>
        <w:t>nt</w:t>
      </w:r>
      <w:r>
        <w:rPr>
          <w:rFonts w:eastAsia="Times New Roman" w:cstheme="minorHAnsi"/>
          <w:color w:val="565656"/>
          <w:lang w:eastAsia="en-GB"/>
        </w:rPr>
        <w:t xml:space="preserve"> </w:t>
      </w:r>
    </w:p>
    <w:p w14:paraId="07249450" w14:textId="648C35ED" w:rsidR="00716118" w:rsidRDefault="00716118" w:rsidP="00D34DD9">
      <w:pPr>
        <w:numPr>
          <w:ilvl w:val="0"/>
          <w:numId w:val="5"/>
        </w:numPr>
        <w:shd w:val="clear" w:color="auto" w:fill="FFFFFF"/>
        <w:spacing w:after="0" w:line="360" w:lineRule="atLeast"/>
        <w:ind w:left="240"/>
        <w:textAlignment w:val="baseline"/>
        <w:rPr>
          <w:rFonts w:eastAsia="Times New Roman" w:cstheme="minorHAnsi"/>
          <w:color w:val="565656"/>
          <w:lang w:eastAsia="en-GB"/>
        </w:rPr>
      </w:pPr>
      <w:r>
        <w:rPr>
          <w:rFonts w:eastAsia="Times New Roman" w:cstheme="minorHAnsi"/>
          <w:color w:val="565656"/>
          <w:lang w:eastAsia="en-GB"/>
        </w:rPr>
        <w:t>Where appropriate, a certificate of exemption from the requirement to have its accounts reviewed externally.</w:t>
      </w:r>
    </w:p>
    <w:p w14:paraId="3C092D90" w14:textId="13014712" w:rsidR="007327C3" w:rsidRPr="00623496" w:rsidRDefault="007327C3" w:rsidP="00BA7751">
      <w:pPr>
        <w:shd w:val="clear" w:color="auto" w:fill="FFFFFF"/>
        <w:spacing w:after="0" w:line="360" w:lineRule="atLeast"/>
        <w:textAlignment w:val="baseline"/>
        <w:rPr>
          <w:rFonts w:eastAsia="Times New Roman" w:cstheme="minorHAnsi"/>
          <w:b/>
          <w:bdr w:val="none" w:sz="0" w:space="0" w:color="auto" w:frame="1"/>
          <w:lang w:eastAsia="en-GB"/>
        </w:rPr>
      </w:pPr>
      <w:r w:rsidRPr="00623496">
        <w:rPr>
          <w:rFonts w:eastAsia="Times New Roman" w:cstheme="minorHAnsi"/>
          <w:b/>
          <w:bdr w:val="none" w:sz="0" w:space="0" w:color="auto" w:frame="1"/>
          <w:lang w:eastAsia="en-GB"/>
        </w:rPr>
        <w:t xml:space="preserve">The annual governance statement; </w:t>
      </w:r>
      <w:r w:rsidR="00972761" w:rsidRPr="00623496">
        <w:rPr>
          <w:rFonts w:eastAsia="Times New Roman" w:cstheme="minorHAnsi"/>
          <w:b/>
          <w:lang w:eastAsia="en-GB"/>
        </w:rPr>
        <w:t>(ref paragraph 16, 17 of the Code)</w:t>
      </w:r>
    </w:p>
    <w:p w14:paraId="056E762C" w14:textId="3A1D0B28" w:rsidR="007327C3" w:rsidRPr="00623496" w:rsidRDefault="007327C3" w:rsidP="00BA7751">
      <w:pPr>
        <w:shd w:val="clear" w:color="auto" w:fill="FFFFFF"/>
        <w:spacing w:after="0" w:line="360" w:lineRule="atLeast"/>
        <w:textAlignment w:val="baseline"/>
        <w:rPr>
          <w:rFonts w:eastAsia="Times New Roman" w:cstheme="minorHAnsi"/>
          <w:color w:val="565656"/>
          <w:lang w:eastAsia="en-GB"/>
        </w:rPr>
      </w:pPr>
      <w:r w:rsidRPr="00623496">
        <w:rPr>
          <w:rFonts w:eastAsia="Times New Roman" w:cstheme="minorHAnsi"/>
          <w:color w:val="565656"/>
          <w:lang w:eastAsia="en-GB"/>
        </w:rPr>
        <w:t>This is included within the annual return.</w:t>
      </w:r>
    </w:p>
    <w:p w14:paraId="61493E21" w14:textId="7A1948C9" w:rsidR="00B46819" w:rsidRPr="00623496" w:rsidRDefault="00B46819" w:rsidP="00BA7751">
      <w:pPr>
        <w:shd w:val="clear" w:color="auto" w:fill="FFFFFF"/>
        <w:spacing w:after="0" w:line="360" w:lineRule="atLeast"/>
        <w:textAlignment w:val="baseline"/>
        <w:rPr>
          <w:rFonts w:eastAsia="Times New Roman" w:cstheme="minorHAnsi"/>
          <w:b/>
          <w:bdr w:val="none" w:sz="0" w:space="0" w:color="auto" w:frame="1"/>
          <w:lang w:eastAsia="en-GB"/>
        </w:rPr>
      </w:pPr>
      <w:r w:rsidRPr="00623496">
        <w:rPr>
          <w:rFonts w:eastAsia="Times New Roman" w:cstheme="minorHAnsi"/>
          <w:b/>
          <w:bdr w:val="none" w:sz="0" w:space="0" w:color="auto" w:frame="1"/>
          <w:lang w:eastAsia="en-GB"/>
        </w:rPr>
        <w:t>Internal Audit Report</w:t>
      </w:r>
      <w:r w:rsidR="007327C3" w:rsidRPr="00623496">
        <w:rPr>
          <w:rFonts w:eastAsia="Times New Roman" w:cstheme="minorHAnsi"/>
          <w:b/>
          <w:bdr w:val="none" w:sz="0" w:space="0" w:color="auto" w:frame="1"/>
          <w:lang w:eastAsia="en-GB"/>
        </w:rPr>
        <w:t xml:space="preserve"> </w:t>
      </w:r>
      <w:r w:rsidR="00972761" w:rsidRPr="00623496">
        <w:rPr>
          <w:rFonts w:eastAsia="Times New Roman" w:cstheme="minorHAnsi"/>
          <w:b/>
          <w:bdr w:val="none" w:sz="0" w:space="0" w:color="auto" w:frame="1"/>
          <w:lang w:eastAsia="en-GB"/>
        </w:rPr>
        <w:t>(ref paragraph 20 to 22 of the Code)</w:t>
      </w:r>
    </w:p>
    <w:p w14:paraId="695D2CDF" w14:textId="77777777" w:rsidR="00716118" w:rsidRPr="00623496" w:rsidRDefault="00716118" w:rsidP="00716118">
      <w:pPr>
        <w:shd w:val="clear" w:color="auto" w:fill="FFFFFF"/>
        <w:spacing w:after="0" w:line="360" w:lineRule="atLeast"/>
        <w:textAlignment w:val="baseline"/>
        <w:rPr>
          <w:rFonts w:eastAsia="Times New Roman" w:cstheme="minorHAnsi"/>
          <w:color w:val="565656"/>
          <w:lang w:eastAsia="en-GB"/>
        </w:rPr>
      </w:pPr>
      <w:r w:rsidRPr="00623496">
        <w:rPr>
          <w:rFonts w:eastAsia="Times New Roman" w:cstheme="minorHAnsi"/>
          <w:color w:val="565656"/>
          <w:lang w:eastAsia="en-GB"/>
        </w:rPr>
        <w:t>This is included within the annual return.</w:t>
      </w:r>
    </w:p>
    <w:p w14:paraId="11DA75C2" w14:textId="617DB8BA" w:rsidR="007327C3" w:rsidRPr="00D34DD9" w:rsidRDefault="007327C3" w:rsidP="007327C3">
      <w:pPr>
        <w:shd w:val="clear" w:color="auto" w:fill="FFFFFF"/>
        <w:spacing w:after="360" w:line="360" w:lineRule="atLeast"/>
        <w:textAlignment w:val="baseline"/>
        <w:rPr>
          <w:rFonts w:eastAsia="Times New Roman" w:cstheme="minorHAnsi"/>
          <w:b/>
          <w:color w:val="565656"/>
          <w:lang w:eastAsia="en-GB"/>
        </w:rPr>
      </w:pPr>
      <w:r w:rsidRPr="00D34DD9">
        <w:rPr>
          <w:rFonts w:eastAsia="Times New Roman" w:cstheme="minorHAnsi"/>
          <w:b/>
          <w:color w:val="565656"/>
          <w:lang w:eastAsia="en-GB"/>
        </w:rPr>
        <w:t xml:space="preserve">List of councillor or member responsibilities </w:t>
      </w:r>
      <w:r w:rsidR="00972761" w:rsidRPr="003D71AF">
        <w:rPr>
          <w:rFonts w:eastAsia="Times New Roman" w:cstheme="minorHAnsi"/>
          <w:b/>
          <w:color w:val="565656"/>
          <w:lang w:eastAsia="en-GB"/>
        </w:rPr>
        <w:t xml:space="preserve">(ref </w:t>
      </w:r>
      <w:r w:rsidR="00972761">
        <w:rPr>
          <w:rFonts w:eastAsia="Times New Roman" w:cstheme="minorHAnsi"/>
          <w:b/>
          <w:color w:val="565656"/>
          <w:lang w:eastAsia="en-GB"/>
        </w:rPr>
        <w:t>paragraph 23</w:t>
      </w:r>
      <w:r w:rsidR="00972761" w:rsidRPr="003D71AF">
        <w:rPr>
          <w:rFonts w:eastAsia="Times New Roman" w:cstheme="minorHAnsi"/>
          <w:b/>
          <w:color w:val="565656"/>
          <w:lang w:eastAsia="en-GB"/>
        </w:rPr>
        <w:t xml:space="preserve"> of the Code)</w:t>
      </w:r>
    </w:p>
    <w:p w14:paraId="4276094B" w14:textId="7946F5BF" w:rsidR="00BA7751" w:rsidRDefault="007327C3" w:rsidP="007327C3">
      <w:pPr>
        <w:shd w:val="clear" w:color="auto" w:fill="FFFFFF"/>
        <w:spacing w:after="360" w:line="360" w:lineRule="atLeast"/>
        <w:textAlignment w:val="baseline"/>
        <w:rPr>
          <w:rFonts w:eastAsia="Times New Roman" w:cstheme="minorHAnsi"/>
          <w:color w:val="565656"/>
          <w:lang w:eastAsia="en-GB"/>
        </w:rPr>
      </w:pPr>
      <w:r w:rsidRPr="007327C3">
        <w:rPr>
          <w:rFonts w:eastAsia="Times New Roman" w:cstheme="minorHAnsi"/>
          <w:color w:val="565656"/>
          <w:lang w:eastAsia="en-GB"/>
        </w:rPr>
        <w:t>Smaller authorities should publish a list of councillor or member responsibilities. The list should include the following information: names of all councillors or members of the authority, committee or board membership and function (if Chairman or Vice-Chairman) of</w:t>
      </w:r>
      <w:r>
        <w:rPr>
          <w:rFonts w:eastAsia="Times New Roman" w:cstheme="minorHAnsi"/>
          <w:color w:val="565656"/>
          <w:lang w:eastAsia="en-GB"/>
        </w:rPr>
        <w:t xml:space="preserve"> each councillor or member, and; </w:t>
      </w:r>
      <w:r w:rsidRPr="007327C3">
        <w:rPr>
          <w:rFonts w:eastAsia="Times New Roman" w:cstheme="minorHAnsi"/>
          <w:color w:val="565656"/>
          <w:lang w:eastAsia="en-GB"/>
        </w:rPr>
        <w:t>representation on external local public bodies (if nominated to represent the authority or board) of each councillor or member.</w:t>
      </w:r>
    </w:p>
    <w:p w14:paraId="39C52C7B" w14:textId="76528BF0" w:rsidR="00623496" w:rsidRDefault="00623496" w:rsidP="00623496">
      <w:pPr>
        <w:shd w:val="clear" w:color="auto" w:fill="FFFFFF"/>
        <w:spacing w:line="360" w:lineRule="atLeast"/>
        <w:textAlignment w:val="baseline"/>
        <w:rPr>
          <w:rFonts w:eastAsia="Times New Roman" w:cstheme="minorHAnsi"/>
          <w:bCs/>
          <w:color w:val="333333"/>
          <w:lang w:eastAsia="en-GB"/>
        </w:rPr>
      </w:pPr>
      <w:r>
        <w:rPr>
          <w:rFonts w:eastAsia="Times New Roman" w:cstheme="minorHAnsi"/>
          <w:color w:val="565656"/>
          <w:lang w:eastAsia="en-GB"/>
        </w:rPr>
        <w:t xml:space="preserve">Councillor details </w:t>
      </w:r>
      <w:r w:rsidRPr="00D34DD9">
        <w:rPr>
          <w:rFonts w:eastAsia="Times New Roman" w:cstheme="minorHAnsi"/>
          <w:bCs/>
          <w:color w:val="333333"/>
          <w:lang w:eastAsia="en-GB"/>
        </w:rPr>
        <w:t xml:space="preserve">may be viewed </w:t>
      </w:r>
      <w:r w:rsidR="00FE3BD6">
        <w:rPr>
          <w:rFonts w:eastAsia="Times New Roman" w:cstheme="minorHAnsi"/>
          <w:bCs/>
          <w:color w:val="333333"/>
          <w:lang w:eastAsia="en-GB"/>
        </w:rPr>
        <w:t>on the website</w:t>
      </w:r>
      <w:r>
        <w:rPr>
          <w:rFonts w:eastAsia="Times New Roman" w:cstheme="minorHAnsi"/>
          <w:bCs/>
          <w:color w:val="333333"/>
          <w:lang w:eastAsia="en-GB"/>
        </w:rPr>
        <w:t>.</w:t>
      </w:r>
    </w:p>
    <w:p w14:paraId="2B87B38B" w14:textId="77777777" w:rsidR="00972761" w:rsidRDefault="00B46819" w:rsidP="00D34DD9">
      <w:pPr>
        <w:spacing w:after="0" w:line="288" w:lineRule="atLeast"/>
        <w:textAlignment w:val="baseline"/>
        <w:outlineLvl w:val="2"/>
        <w:rPr>
          <w:rFonts w:eastAsia="Times New Roman" w:cstheme="minorHAnsi"/>
          <w:b/>
          <w:color w:val="565656"/>
          <w:lang w:eastAsia="en-GB"/>
        </w:rPr>
      </w:pPr>
      <w:r w:rsidRPr="003D71AF">
        <w:rPr>
          <w:rFonts w:eastAsia="Times New Roman" w:cstheme="minorHAnsi"/>
          <w:b/>
          <w:bCs/>
          <w:color w:val="333333"/>
          <w:lang w:eastAsia="en-GB"/>
        </w:rPr>
        <w:t>Details of public land and building assets</w:t>
      </w:r>
      <w:r w:rsidR="00716118">
        <w:rPr>
          <w:rFonts w:eastAsia="Times New Roman" w:cstheme="minorHAnsi"/>
          <w:b/>
          <w:bCs/>
          <w:color w:val="333333"/>
          <w:lang w:eastAsia="en-GB"/>
        </w:rPr>
        <w:t xml:space="preserve"> </w:t>
      </w:r>
      <w:r w:rsidR="00972761" w:rsidRPr="003D71AF">
        <w:rPr>
          <w:rFonts w:eastAsia="Times New Roman" w:cstheme="minorHAnsi"/>
          <w:b/>
          <w:color w:val="565656"/>
          <w:lang w:eastAsia="en-GB"/>
        </w:rPr>
        <w:t xml:space="preserve">(ref </w:t>
      </w:r>
      <w:r w:rsidR="00972761">
        <w:rPr>
          <w:rFonts w:eastAsia="Times New Roman" w:cstheme="minorHAnsi"/>
          <w:b/>
          <w:color w:val="565656"/>
          <w:lang w:eastAsia="en-GB"/>
        </w:rPr>
        <w:t>paragraph 25, 26</w:t>
      </w:r>
      <w:r w:rsidR="00972761" w:rsidRPr="003D71AF">
        <w:rPr>
          <w:rFonts w:eastAsia="Times New Roman" w:cstheme="minorHAnsi"/>
          <w:b/>
          <w:color w:val="565656"/>
          <w:lang w:eastAsia="en-GB"/>
        </w:rPr>
        <w:t xml:space="preserve"> of the Code)</w:t>
      </w:r>
    </w:p>
    <w:p w14:paraId="5D21F557" w14:textId="77777777" w:rsidR="00972761" w:rsidRDefault="00972761" w:rsidP="00D34DD9">
      <w:pPr>
        <w:spacing w:after="0" w:line="288" w:lineRule="atLeast"/>
        <w:textAlignment w:val="baseline"/>
        <w:outlineLvl w:val="2"/>
        <w:rPr>
          <w:rFonts w:eastAsia="Times New Roman" w:cstheme="minorHAnsi"/>
          <w:b/>
          <w:color w:val="565656"/>
          <w:lang w:eastAsia="en-GB"/>
        </w:rPr>
      </w:pPr>
    </w:p>
    <w:p w14:paraId="6A81A3E5" w14:textId="0F943B8E" w:rsidR="00B46819" w:rsidRPr="00D34DD9" w:rsidRDefault="00B46819" w:rsidP="00D34DD9">
      <w:pPr>
        <w:spacing w:after="0" w:line="288" w:lineRule="atLeast"/>
        <w:textAlignment w:val="baseline"/>
        <w:outlineLvl w:val="2"/>
        <w:rPr>
          <w:rFonts w:eastAsia="Times New Roman" w:cstheme="minorHAnsi"/>
          <w:color w:val="565656"/>
          <w:lang w:eastAsia="en-GB"/>
        </w:rPr>
      </w:pPr>
      <w:r w:rsidRPr="00D34DD9">
        <w:rPr>
          <w:rFonts w:eastAsia="Times New Roman" w:cstheme="minorHAnsi"/>
          <w:color w:val="565656"/>
          <w:lang w:eastAsia="en-GB"/>
        </w:rPr>
        <w:t xml:space="preserve">The Town Council owns some land in its own right as well as in its capacity as the Sole Trustee of Charity </w:t>
      </w:r>
      <w:proofErr w:type="gramStart"/>
      <w:r w:rsidRPr="00D34DD9">
        <w:rPr>
          <w:rFonts w:eastAsia="Times New Roman" w:cstheme="minorHAnsi"/>
          <w:color w:val="565656"/>
          <w:lang w:eastAsia="en-GB"/>
        </w:rPr>
        <w:t>For</w:t>
      </w:r>
      <w:proofErr w:type="gramEnd"/>
      <w:r w:rsidRPr="00D34DD9">
        <w:rPr>
          <w:rFonts w:eastAsia="Times New Roman" w:cstheme="minorHAnsi"/>
          <w:color w:val="565656"/>
          <w:lang w:eastAsia="en-GB"/>
        </w:rPr>
        <w:t xml:space="preserve"> The Benefit Of Inhabitant Householders of Parish of Middleham (registered charity 506048).  These</w:t>
      </w:r>
      <w:r w:rsidR="00FE3BD6">
        <w:rPr>
          <w:rFonts w:eastAsia="Times New Roman" w:cstheme="minorHAnsi"/>
          <w:color w:val="565656"/>
          <w:lang w:eastAsia="en-GB"/>
        </w:rPr>
        <w:t xml:space="preserve"> may be viewed on the website</w:t>
      </w:r>
      <w:r w:rsidRPr="00D34DD9">
        <w:rPr>
          <w:rFonts w:eastAsia="Times New Roman" w:cstheme="minorHAnsi"/>
          <w:color w:val="565656"/>
          <w:lang w:eastAsia="en-GB"/>
        </w:rPr>
        <w:t>.</w:t>
      </w:r>
    </w:p>
    <w:p w14:paraId="1E70E467" w14:textId="47BCE3EA" w:rsidR="00972761" w:rsidRDefault="00B46819" w:rsidP="00EA1917">
      <w:pPr>
        <w:shd w:val="clear" w:color="auto" w:fill="FFFFFF"/>
        <w:spacing w:after="360" w:line="360" w:lineRule="atLeast"/>
        <w:textAlignment w:val="baseline"/>
        <w:rPr>
          <w:rFonts w:eastAsia="Times New Roman" w:cstheme="minorHAnsi"/>
          <w:b/>
          <w:color w:val="565656"/>
          <w:lang w:eastAsia="en-GB"/>
        </w:rPr>
      </w:pPr>
      <w:r w:rsidRPr="00D34DD9">
        <w:rPr>
          <w:rFonts w:eastAsia="Times New Roman" w:cstheme="minorHAnsi"/>
          <w:b/>
          <w:color w:val="565656"/>
          <w:lang w:eastAsia="en-GB"/>
        </w:rPr>
        <w:t xml:space="preserve">Minutes, </w:t>
      </w:r>
      <w:proofErr w:type="gramStart"/>
      <w:r w:rsidRPr="00D34DD9">
        <w:rPr>
          <w:rFonts w:eastAsia="Times New Roman" w:cstheme="minorHAnsi"/>
          <w:b/>
          <w:color w:val="565656"/>
          <w:lang w:eastAsia="en-GB"/>
        </w:rPr>
        <w:t>agendas</w:t>
      </w:r>
      <w:proofErr w:type="gramEnd"/>
      <w:r w:rsidRPr="00D34DD9">
        <w:rPr>
          <w:rFonts w:eastAsia="Times New Roman" w:cstheme="minorHAnsi"/>
          <w:b/>
          <w:color w:val="565656"/>
          <w:lang w:eastAsia="en-GB"/>
        </w:rPr>
        <w:t xml:space="preserve"> and papers of formal meetings</w:t>
      </w:r>
      <w:r w:rsidR="007327C3">
        <w:rPr>
          <w:rFonts w:eastAsia="Times New Roman" w:cstheme="minorHAnsi"/>
          <w:b/>
          <w:color w:val="565656"/>
          <w:lang w:eastAsia="en-GB"/>
        </w:rPr>
        <w:t xml:space="preserve"> </w:t>
      </w:r>
      <w:r w:rsidR="00972761" w:rsidRPr="003D71AF">
        <w:rPr>
          <w:rFonts w:eastAsia="Times New Roman" w:cstheme="minorHAnsi"/>
          <w:b/>
          <w:color w:val="565656"/>
          <w:lang w:eastAsia="en-GB"/>
        </w:rPr>
        <w:t xml:space="preserve">(ref </w:t>
      </w:r>
      <w:r w:rsidR="00972761">
        <w:rPr>
          <w:rFonts w:eastAsia="Times New Roman" w:cstheme="minorHAnsi"/>
          <w:b/>
          <w:color w:val="565656"/>
          <w:lang w:eastAsia="en-GB"/>
        </w:rPr>
        <w:t>paragraph 29, 30</w:t>
      </w:r>
      <w:r w:rsidR="00972761" w:rsidRPr="003D71AF">
        <w:rPr>
          <w:rFonts w:eastAsia="Times New Roman" w:cstheme="minorHAnsi"/>
          <w:b/>
          <w:color w:val="565656"/>
          <w:lang w:eastAsia="en-GB"/>
        </w:rPr>
        <w:t xml:space="preserve"> of the Code)</w:t>
      </w:r>
    </w:p>
    <w:p w14:paraId="3B1422EE" w14:textId="55897ACC" w:rsidR="00EA1917" w:rsidRPr="00D34DD9" w:rsidRDefault="00EA1917" w:rsidP="00EA1917">
      <w:pPr>
        <w:shd w:val="clear" w:color="auto" w:fill="FFFFFF"/>
        <w:spacing w:after="360" w:line="360" w:lineRule="atLeast"/>
        <w:textAlignment w:val="baseline"/>
        <w:rPr>
          <w:rFonts w:eastAsia="Times New Roman" w:cstheme="minorHAnsi"/>
          <w:color w:val="565656"/>
          <w:lang w:eastAsia="en-GB"/>
        </w:rPr>
      </w:pPr>
      <w:r w:rsidRPr="00D34DD9">
        <w:rPr>
          <w:rFonts w:eastAsia="Times New Roman" w:cstheme="minorHAnsi"/>
          <w:color w:val="565656"/>
          <w:lang w:eastAsia="en-GB"/>
        </w:rPr>
        <w:t xml:space="preserve">Smaller authorities </w:t>
      </w:r>
      <w:r w:rsidR="002B4398" w:rsidRPr="00D34DD9">
        <w:rPr>
          <w:rFonts w:eastAsia="Times New Roman" w:cstheme="minorHAnsi"/>
          <w:color w:val="565656"/>
          <w:lang w:eastAsia="en-GB"/>
        </w:rPr>
        <w:t xml:space="preserve">must </w:t>
      </w:r>
      <w:r w:rsidRPr="00D34DD9">
        <w:rPr>
          <w:rFonts w:eastAsia="Times New Roman" w:cstheme="minorHAnsi"/>
          <w:color w:val="565656"/>
          <w:lang w:eastAsia="en-GB"/>
        </w:rPr>
        <w:t xml:space="preserve">publish the draft minutes from all formal meetings (i.e. full council or board, </w:t>
      </w:r>
      <w:proofErr w:type="gramStart"/>
      <w:r w:rsidRPr="00D34DD9">
        <w:rPr>
          <w:rFonts w:eastAsia="Times New Roman" w:cstheme="minorHAnsi"/>
          <w:color w:val="565656"/>
          <w:lang w:eastAsia="en-GB"/>
        </w:rPr>
        <w:t>committee</w:t>
      </w:r>
      <w:proofErr w:type="gramEnd"/>
      <w:r w:rsidRPr="00D34DD9">
        <w:rPr>
          <w:rFonts w:eastAsia="Times New Roman" w:cstheme="minorHAnsi"/>
          <w:color w:val="565656"/>
          <w:lang w:eastAsia="en-GB"/>
        </w:rPr>
        <w:t xml:space="preserve"> and sub-committee meetings) not later than one month after the meeting has taken place. These minutes should be approved and signed at the next </w:t>
      </w:r>
      <w:r w:rsidR="00A07E8D" w:rsidRPr="00D34DD9">
        <w:rPr>
          <w:rFonts w:eastAsia="Times New Roman" w:cstheme="minorHAnsi"/>
          <w:color w:val="565656"/>
          <w:lang w:eastAsia="en-GB"/>
        </w:rPr>
        <w:t>Town Council</w:t>
      </w:r>
      <w:r w:rsidRPr="00D34DD9">
        <w:rPr>
          <w:rFonts w:eastAsia="Times New Roman" w:cstheme="minorHAnsi"/>
          <w:color w:val="565656"/>
          <w:lang w:eastAsia="en-GB"/>
        </w:rPr>
        <w:t xml:space="preserve"> meeting.</w:t>
      </w:r>
    </w:p>
    <w:p w14:paraId="78A6A44F" w14:textId="67CA39F5" w:rsidR="00B46819" w:rsidRDefault="00EA1917" w:rsidP="00EA1917">
      <w:pPr>
        <w:shd w:val="clear" w:color="auto" w:fill="FFFFFF"/>
        <w:spacing w:line="360" w:lineRule="atLeast"/>
        <w:textAlignment w:val="baseline"/>
        <w:rPr>
          <w:rFonts w:eastAsia="Times New Roman" w:cstheme="minorHAnsi"/>
          <w:color w:val="565656"/>
          <w:lang w:eastAsia="en-GB"/>
        </w:rPr>
      </w:pPr>
      <w:r w:rsidRPr="00D34DD9">
        <w:rPr>
          <w:rFonts w:eastAsia="Times New Roman" w:cstheme="minorHAnsi"/>
          <w:color w:val="565656"/>
          <w:lang w:eastAsia="en-GB"/>
        </w:rPr>
        <w:lastRenderedPageBreak/>
        <w:t xml:space="preserve">Smaller authorities must also publish meeting </w:t>
      </w:r>
      <w:r w:rsidR="00B46819">
        <w:rPr>
          <w:rFonts w:eastAsia="Times New Roman" w:cstheme="minorHAnsi"/>
          <w:color w:val="565656"/>
          <w:lang w:eastAsia="en-GB"/>
        </w:rPr>
        <w:t xml:space="preserve">notices and </w:t>
      </w:r>
      <w:r w:rsidRPr="00D34DD9">
        <w:rPr>
          <w:rFonts w:eastAsia="Times New Roman" w:cstheme="minorHAnsi"/>
          <w:color w:val="565656"/>
          <w:lang w:eastAsia="en-GB"/>
        </w:rPr>
        <w:t>agendas, which are as full and informative as possible, and associated meeting papers not later than three clear days before the meeting to which they relate is taking place.</w:t>
      </w:r>
      <w:r w:rsidR="00A07E8D" w:rsidRPr="00D34DD9">
        <w:rPr>
          <w:rFonts w:eastAsia="Times New Roman" w:cstheme="minorHAnsi"/>
          <w:color w:val="565656"/>
          <w:lang w:eastAsia="en-GB"/>
        </w:rPr>
        <w:t xml:space="preserve">  </w:t>
      </w:r>
    </w:p>
    <w:p w14:paraId="0E8CCFB1" w14:textId="131D581E" w:rsidR="00EA1917" w:rsidRPr="00D34DD9" w:rsidRDefault="00A07E8D" w:rsidP="00EA1917">
      <w:pPr>
        <w:shd w:val="clear" w:color="auto" w:fill="FFFFFF"/>
        <w:spacing w:line="360" w:lineRule="atLeast"/>
        <w:textAlignment w:val="baseline"/>
        <w:rPr>
          <w:rFonts w:eastAsia="Times New Roman" w:cstheme="minorHAnsi"/>
          <w:color w:val="565656"/>
          <w:lang w:eastAsia="en-GB"/>
        </w:rPr>
      </w:pPr>
      <w:r w:rsidRPr="00D34DD9">
        <w:rPr>
          <w:rFonts w:eastAsia="Times New Roman" w:cstheme="minorHAnsi"/>
          <w:color w:val="565656"/>
          <w:lang w:eastAsia="en-GB"/>
        </w:rPr>
        <w:t xml:space="preserve">The </w:t>
      </w:r>
      <w:r w:rsidR="00B46819">
        <w:rPr>
          <w:rFonts w:eastAsia="Times New Roman" w:cstheme="minorHAnsi"/>
          <w:color w:val="565656"/>
          <w:lang w:eastAsia="en-GB"/>
        </w:rPr>
        <w:t xml:space="preserve">Town Council’s </w:t>
      </w:r>
      <w:r w:rsidRPr="00D34DD9">
        <w:rPr>
          <w:rFonts w:eastAsia="Times New Roman" w:cstheme="minorHAnsi"/>
          <w:color w:val="565656"/>
          <w:lang w:eastAsia="en-GB"/>
        </w:rPr>
        <w:t xml:space="preserve">agenda is also posted to the two notice boards </w:t>
      </w:r>
      <w:r w:rsidR="002B4398" w:rsidRPr="00D34DD9">
        <w:rPr>
          <w:rFonts w:eastAsia="Times New Roman" w:cstheme="minorHAnsi"/>
          <w:color w:val="565656"/>
          <w:lang w:eastAsia="en-GB"/>
        </w:rPr>
        <w:t>in the Town -</w:t>
      </w:r>
      <w:r w:rsidRPr="00D34DD9">
        <w:rPr>
          <w:rFonts w:eastAsia="Times New Roman" w:cstheme="minorHAnsi"/>
          <w:color w:val="565656"/>
          <w:lang w:eastAsia="en-GB"/>
        </w:rPr>
        <w:t xml:space="preserve"> one outside </w:t>
      </w:r>
      <w:r w:rsidR="00AA121E" w:rsidRPr="00D34DD9">
        <w:rPr>
          <w:rFonts w:eastAsia="Times New Roman" w:cstheme="minorHAnsi"/>
          <w:color w:val="565656"/>
          <w:lang w:eastAsia="en-GB"/>
        </w:rPr>
        <w:t>the entrance</w:t>
      </w:r>
      <w:r w:rsidRPr="00D34DD9">
        <w:rPr>
          <w:rFonts w:eastAsia="Times New Roman" w:cstheme="minorHAnsi"/>
          <w:color w:val="565656"/>
          <w:lang w:eastAsia="en-GB"/>
        </w:rPr>
        <w:t xml:space="preserve"> to the Key Centre in Park Lane and the other in the main square.</w:t>
      </w:r>
    </w:p>
    <w:p w14:paraId="5504F824" w14:textId="300E0B55" w:rsidR="00783C58" w:rsidRPr="00972761" w:rsidRDefault="00A07E8D" w:rsidP="00D34DD9">
      <w:pPr>
        <w:shd w:val="clear" w:color="auto" w:fill="FFFFFF"/>
        <w:spacing w:line="360" w:lineRule="atLeast"/>
        <w:textAlignment w:val="baseline"/>
        <w:rPr>
          <w:rFonts w:cstheme="minorHAnsi"/>
        </w:rPr>
      </w:pPr>
      <w:r w:rsidRPr="00D34DD9">
        <w:rPr>
          <w:rFonts w:eastAsia="Times New Roman" w:cstheme="minorHAnsi"/>
          <w:color w:val="565656"/>
          <w:lang w:eastAsia="en-GB"/>
        </w:rPr>
        <w:t>Town Council</w:t>
      </w:r>
      <w:r w:rsidR="00EA1917" w:rsidRPr="00D34DD9">
        <w:rPr>
          <w:rFonts w:eastAsia="Times New Roman" w:cstheme="minorHAnsi"/>
          <w:color w:val="565656"/>
          <w:lang w:eastAsia="en-GB"/>
        </w:rPr>
        <w:t xml:space="preserve"> Meeting Agendas and Meeting Papers</w:t>
      </w:r>
      <w:r w:rsidR="00AA121E" w:rsidRPr="00D34DD9">
        <w:rPr>
          <w:rFonts w:eastAsia="Times New Roman" w:cstheme="minorHAnsi"/>
          <w:color w:val="565656"/>
          <w:lang w:eastAsia="en-GB"/>
        </w:rPr>
        <w:t xml:space="preserve"> and are </w:t>
      </w:r>
      <w:r w:rsidR="002B4398" w:rsidRPr="00D34DD9">
        <w:rPr>
          <w:rFonts w:eastAsia="Times New Roman" w:cstheme="minorHAnsi"/>
          <w:color w:val="565656"/>
          <w:lang w:eastAsia="en-GB"/>
        </w:rPr>
        <w:t>available</w:t>
      </w:r>
      <w:r w:rsidR="00AA121E" w:rsidRPr="00D34DD9">
        <w:rPr>
          <w:rFonts w:eastAsia="Times New Roman" w:cstheme="minorHAnsi"/>
          <w:color w:val="565656"/>
          <w:lang w:eastAsia="en-GB"/>
        </w:rPr>
        <w:t xml:space="preserve"> elsewhere on this website</w:t>
      </w:r>
      <w:r w:rsidR="00FE3BD6">
        <w:rPr>
          <w:rFonts w:eastAsia="Times New Roman" w:cstheme="minorHAnsi"/>
          <w:color w:val="565656"/>
          <w:lang w:eastAsia="en-GB"/>
        </w:rPr>
        <w:t>.</w:t>
      </w:r>
      <w:r w:rsidR="007327C3" w:rsidDel="00BA7751">
        <w:rPr>
          <w:rFonts w:eastAsia="Times New Roman" w:cstheme="minorHAnsi"/>
          <w:color w:val="565656"/>
          <w:lang w:eastAsia="en-GB"/>
        </w:rPr>
        <w:t xml:space="preserve"> </w:t>
      </w:r>
    </w:p>
    <w:sectPr w:rsidR="00783C58" w:rsidRPr="00972761" w:rsidSect="00D34DD9">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50C6D"/>
    <w:multiLevelType w:val="multilevel"/>
    <w:tmpl w:val="ACCE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9E55E3"/>
    <w:multiLevelType w:val="multilevel"/>
    <w:tmpl w:val="633C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E200B"/>
    <w:multiLevelType w:val="multilevel"/>
    <w:tmpl w:val="F864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85E77"/>
    <w:multiLevelType w:val="multilevel"/>
    <w:tmpl w:val="9E40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663BE"/>
    <w:multiLevelType w:val="multilevel"/>
    <w:tmpl w:val="8F3C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45385"/>
    <w:multiLevelType w:val="multilevel"/>
    <w:tmpl w:val="A76E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E60EDA"/>
    <w:multiLevelType w:val="multilevel"/>
    <w:tmpl w:val="C536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00859"/>
    <w:multiLevelType w:val="multilevel"/>
    <w:tmpl w:val="FA96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55B7C"/>
    <w:multiLevelType w:val="multilevel"/>
    <w:tmpl w:val="BEA2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301179"/>
    <w:multiLevelType w:val="multilevel"/>
    <w:tmpl w:val="E118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0C3177"/>
    <w:multiLevelType w:val="multilevel"/>
    <w:tmpl w:val="D2A2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0C0C5D"/>
    <w:multiLevelType w:val="multilevel"/>
    <w:tmpl w:val="EB48D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9"/>
  </w:num>
  <w:num w:numId="4">
    <w:abstractNumId w:val="3"/>
  </w:num>
  <w:num w:numId="5">
    <w:abstractNumId w:val="11"/>
  </w:num>
  <w:num w:numId="6">
    <w:abstractNumId w:val="2"/>
  </w:num>
  <w:num w:numId="7">
    <w:abstractNumId w:val="8"/>
  </w:num>
  <w:num w:numId="8">
    <w:abstractNumId w:val="6"/>
  </w:num>
  <w:num w:numId="9">
    <w:abstractNumId w:val="1"/>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917"/>
    <w:rsid w:val="00197106"/>
    <w:rsid w:val="002B4398"/>
    <w:rsid w:val="00334E43"/>
    <w:rsid w:val="003A6E76"/>
    <w:rsid w:val="00497B17"/>
    <w:rsid w:val="00623496"/>
    <w:rsid w:val="006409F2"/>
    <w:rsid w:val="00716118"/>
    <w:rsid w:val="00723B80"/>
    <w:rsid w:val="007327C3"/>
    <w:rsid w:val="00771B09"/>
    <w:rsid w:val="00783C58"/>
    <w:rsid w:val="00945761"/>
    <w:rsid w:val="00972761"/>
    <w:rsid w:val="00A07E8D"/>
    <w:rsid w:val="00AA121E"/>
    <w:rsid w:val="00B46819"/>
    <w:rsid w:val="00B725BB"/>
    <w:rsid w:val="00BA7751"/>
    <w:rsid w:val="00BA7D77"/>
    <w:rsid w:val="00D34DD9"/>
    <w:rsid w:val="00E53E35"/>
    <w:rsid w:val="00E77C1B"/>
    <w:rsid w:val="00EA1917"/>
    <w:rsid w:val="00F57B5F"/>
    <w:rsid w:val="00FE3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2FAE"/>
  <w15:chartTrackingRefBased/>
  <w15:docId w15:val="{C7598212-8F5E-4505-9B9E-9A27C75C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191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A191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A191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191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A191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A191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A19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A1917"/>
    <w:rPr>
      <w:color w:val="0000FF"/>
      <w:u w:val="single"/>
    </w:rPr>
  </w:style>
  <w:style w:type="character" w:customStyle="1" w:styleId="document-filesize">
    <w:name w:val="document-filesize"/>
    <w:basedOn w:val="DefaultParagraphFont"/>
    <w:rsid w:val="00EA1917"/>
  </w:style>
  <w:style w:type="paragraph" w:customStyle="1" w:styleId="show-all-btn">
    <w:name w:val="show-all-btn"/>
    <w:basedOn w:val="Normal"/>
    <w:rsid w:val="00EA19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1917"/>
    <w:rPr>
      <w:b/>
      <w:bCs/>
    </w:rPr>
  </w:style>
  <w:style w:type="paragraph" w:styleId="BalloonText">
    <w:name w:val="Balloon Text"/>
    <w:basedOn w:val="Normal"/>
    <w:link w:val="BalloonTextChar"/>
    <w:uiPriority w:val="99"/>
    <w:semiHidden/>
    <w:unhideWhenUsed/>
    <w:rsid w:val="00F57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B5F"/>
    <w:rPr>
      <w:rFonts w:ascii="Segoe UI" w:hAnsi="Segoe UI" w:cs="Segoe UI"/>
      <w:sz w:val="18"/>
      <w:szCs w:val="18"/>
    </w:rPr>
  </w:style>
  <w:style w:type="character" w:styleId="CommentReference">
    <w:name w:val="annotation reference"/>
    <w:basedOn w:val="DefaultParagraphFont"/>
    <w:uiPriority w:val="99"/>
    <w:semiHidden/>
    <w:unhideWhenUsed/>
    <w:rsid w:val="00F57B5F"/>
    <w:rPr>
      <w:sz w:val="16"/>
      <w:szCs w:val="16"/>
    </w:rPr>
  </w:style>
  <w:style w:type="paragraph" w:styleId="CommentText">
    <w:name w:val="annotation text"/>
    <w:basedOn w:val="Normal"/>
    <w:link w:val="CommentTextChar"/>
    <w:uiPriority w:val="99"/>
    <w:semiHidden/>
    <w:unhideWhenUsed/>
    <w:rsid w:val="00F57B5F"/>
    <w:pPr>
      <w:spacing w:line="240" w:lineRule="auto"/>
    </w:pPr>
    <w:rPr>
      <w:sz w:val="20"/>
      <w:szCs w:val="20"/>
    </w:rPr>
  </w:style>
  <w:style w:type="character" w:customStyle="1" w:styleId="CommentTextChar">
    <w:name w:val="Comment Text Char"/>
    <w:basedOn w:val="DefaultParagraphFont"/>
    <w:link w:val="CommentText"/>
    <w:uiPriority w:val="99"/>
    <w:semiHidden/>
    <w:rsid w:val="00F57B5F"/>
    <w:rPr>
      <w:sz w:val="20"/>
      <w:szCs w:val="20"/>
    </w:rPr>
  </w:style>
  <w:style w:type="paragraph" w:styleId="CommentSubject">
    <w:name w:val="annotation subject"/>
    <w:basedOn w:val="CommentText"/>
    <w:next w:val="CommentText"/>
    <w:link w:val="CommentSubjectChar"/>
    <w:uiPriority w:val="99"/>
    <w:semiHidden/>
    <w:unhideWhenUsed/>
    <w:rsid w:val="00F57B5F"/>
    <w:rPr>
      <w:b/>
      <w:bCs/>
    </w:rPr>
  </w:style>
  <w:style w:type="character" w:customStyle="1" w:styleId="CommentSubjectChar">
    <w:name w:val="Comment Subject Char"/>
    <w:basedOn w:val="CommentTextChar"/>
    <w:link w:val="CommentSubject"/>
    <w:uiPriority w:val="99"/>
    <w:semiHidden/>
    <w:rsid w:val="00F57B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28265">
      <w:bodyDiv w:val="1"/>
      <w:marLeft w:val="0"/>
      <w:marRight w:val="0"/>
      <w:marTop w:val="0"/>
      <w:marBottom w:val="0"/>
      <w:divBdr>
        <w:top w:val="none" w:sz="0" w:space="0" w:color="auto"/>
        <w:left w:val="none" w:sz="0" w:space="0" w:color="auto"/>
        <w:bottom w:val="none" w:sz="0" w:space="0" w:color="auto"/>
        <w:right w:val="none" w:sz="0" w:space="0" w:color="auto"/>
      </w:divBdr>
      <w:divsChild>
        <w:div w:id="588924322">
          <w:marLeft w:val="0"/>
          <w:marRight w:val="0"/>
          <w:marTop w:val="0"/>
          <w:marBottom w:val="360"/>
          <w:divBdr>
            <w:top w:val="none" w:sz="0" w:space="0" w:color="auto"/>
            <w:left w:val="none" w:sz="0" w:space="0" w:color="auto"/>
            <w:bottom w:val="none" w:sz="0" w:space="0" w:color="auto"/>
            <w:right w:val="none" w:sz="0" w:space="0" w:color="auto"/>
          </w:divBdr>
          <w:divsChild>
            <w:div w:id="877397597">
              <w:marLeft w:val="0"/>
              <w:marRight w:val="0"/>
              <w:marTop w:val="0"/>
              <w:marBottom w:val="0"/>
              <w:divBdr>
                <w:top w:val="none" w:sz="0" w:space="0" w:color="auto"/>
                <w:left w:val="none" w:sz="0" w:space="0" w:color="auto"/>
                <w:bottom w:val="none" w:sz="0" w:space="0" w:color="auto"/>
                <w:right w:val="none" w:sz="0" w:space="0" w:color="auto"/>
              </w:divBdr>
            </w:div>
          </w:divsChild>
        </w:div>
        <w:div w:id="190805676">
          <w:marLeft w:val="0"/>
          <w:marRight w:val="0"/>
          <w:marTop w:val="0"/>
          <w:marBottom w:val="360"/>
          <w:divBdr>
            <w:top w:val="none" w:sz="0" w:space="0" w:color="auto"/>
            <w:left w:val="none" w:sz="0" w:space="0" w:color="auto"/>
            <w:bottom w:val="none" w:sz="0" w:space="0" w:color="auto"/>
            <w:right w:val="none" w:sz="0" w:space="0" w:color="auto"/>
          </w:divBdr>
          <w:divsChild>
            <w:div w:id="1872840803">
              <w:marLeft w:val="0"/>
              <w:marRight w:val="0"/>
              <w:marTop w:val="0"/>
              <w:marBottom w:val="0"/>
              <w:divBdr>
                <w:top w:val="none" w:sz="0" w:space="0" w:color="auto"/>
                <w:left w:val="none" w:sz="0" w:space="0" w:color="auto"/>
                <w:bottom w:val="none" w:sz="0" w:space="0" w:color="auto"/>
                <w:right w:val="none" w:sz="0" w:space="0" w:color="auto"/>
              </w:divBdr>
            </w:div>
          </w:divsChild>
        </w:div>
        <w:div w:id="1228422644">
          <w:marLeft w:val="0"/>
          <w:marRight w:val="0"/>
          <w:marTop w:val="0"/>
          <w:marBottom w:val="360"/>
          <w:divBdr>
            <w:top w:val="none" w:sz="0" w:space="0" w:color="auto"/>
            <w:left w:val="none" w:sz="0" w:space="0" w:color="auto"/>
            <w:bottom w:val="none" w:sz="0" w:space="0" w:color="auto"/>
            <w:right w:val="none" w:sz="0" w:space="0" w:color="auto"/>
          </w:divBdr>
          <w:divsChild>
            <w:div w:id="1916548789">
              <w:marLeft w:val="0"/>
              <w:marRight w:val="0"/>
              <w:marTop w:val="0"/>
              <w:marBottom w:val="0"/>
              <w:divBdr>
                <w:top w:val="none" w:sz="0" w:space="0" w:color="auto"/>
                <w:left w:val="none" w:sz="0" w:space="0" w:color="auto"/>
                <w:bottom w:val="none" w:sz="0" w:space="0" w:color="auto"/>
                <w:right w:val="none" w:sz="0" w:space="0" w:color="auto"/>
              </w:divBdr>
              <w:divsChild>
                <w:div w:id="79572511">
                  <w:marLeft w:val="0"/>
                  <w:marRight w:val="0"/>
                  <w:marTop w:val="0"/>
                  <w:marBottom w:val="0"/>
                  <w:divBdr>
                    <w:top w:val="none" w:sz="0" w:space="0" w:color="auto"/>
                    <w:left w:val="none" w:sz="0" w:space="0" w:color="auto"/>
                    <w:bottom w:val="none" w:sz="0" w:space="0" w:color="auto"/>
                    <w:right w:val="none" w:sz="0" w:space="0" w:color="auto"/>
                  </w:divBdr>
                  <w:divsChild>
                    <w:div w:id="1774787216">
                      <w:marLeft w:val="0"/>
                      <w:marRight w:val="0"/>
                      <w:marTop w:val="0"/>
                      <w:marBottom w:val="360"/>
                      <w:divBdr>
                        <w:top w:val="none" w:sz="0" w:space="0" w:color="auto"/>
                        <w:left w:val="none" w:sz="0" w:space="0" w:color="auto"/>
                        <w:bottom w:val="none" w:sz="0" w:space="0" w:color="auto"/>
                        <w:right w:val="none" w:sz="0" w:space="0" w:color="auto"/>
                      </w:divBdr>
                      <w:divsChild>
                        <w:div w:id="504250208">
                          <w:marLeft w:val="0"/>
                          <w:marRight w:val="0"/>
                          <w:marTop w:val="0"/>
                          <w:marBottom w:val="0"/>
                          <w:divBdr>
                            <w:top w:val="none" w:sz="0" w:space="0" w:color="auto"/>
                            <w:left w:val="none" w:sz="0" w:space="0" w:color="auto"/>
                            <w:bottom w:val="none" w:sz="0" w:space="0" w:color="auto"/>
                            <w:right w:val="none" w:sz="0" w:space="0" w:color="auto"/>
                          </w:divBdr>
                          <w:divsChild>
                            <w:div w:id="338654560">
                              <w:marLeft w:val="0"/>
                              <w:marRight w:val="0"/>
                              <w:marTop w:val="0"/>
                              <w:marBottom w:val="0"/>
                              <w:divBdr>
                                <w:top w:val="none" w:sz="0" w:space="0" w:color="auto"/>
                                <w:left w:val="none" w:sz="0" w:space="0" w:color="auto"/>
                                <w:bottom w:val="none" w:sz="0" w:space="0" w:color="auto"/>
                                <w:right w:val="none" w:sz="0" w:space="0" w:color="auto"/>
                              </w:divBdr>
                              <w:divsChild>
                                <w:div w:id="1568800958">
                                  <w:marLeft w:val="0"/>
                                  <w:marRight w:val="0"/>
                                  <w:marTop w:val="0"/>
                                  <w:marBottom w:val="0"/>
                                  <w:divBdr>
                                    <w:top w:val="none" w:sz="0" w:space="0" w:color="auto"/>
                                    <w:left w:val="none" w:sz="0" w:space="0" w:color="auto"/>
                                    <w:bottom w:val="none" w:sz="0" w:space="0" w:color="auto"/>
                                    <w:right w:val="none" w:sz="0" w:space="0" w:color="auto"/>
                                  </w:divBdr>
                                </w:div>
                                <w:div w:id="1992439028">
                                  <w:marLeft w:val="0"/>
                                  <w:marRight w:val="0"/>
                                  <w:marTop w:val="0"/>
                                  <w:marBottom w:val="0"/>
                                  <w:divBdr>
                                    <w:top w:val="none" w:sz="0" w:space="0" w:color="auto"/>
                                    <w:left w:val="none" w:sz="0" w:space="0" w:color="auto"/>
                                    <w:bottom w:val="none" w:sz="0" w:space="0" w:color="auto"/>
                                    <w:right w:val="none" w:sz="0" w:space="0" w:color="auto"/>
                                  </w:divBdr>
                                </w:div>
                                <w:div w:id="82381685">
                                  <w:marLeft w:val="0"/>
                                  <w:marRight w:val="0"/>
                                  <w:marTop w:val="0"/>
                                  <w:marBottom w:val="0"/>
                                  <w:divBdr>
                                    <w:top w:val="none" w:sz="0" w:space="0" w:color="auto"/>
                                    <w:left w:val="none" w:sz="0" w:space="0" w:color="auto"/>
                                    <w:bottom w:val="none" w:sz="0" w:space="0" w:color="auto"/>
                                    <w:right w:val="none" w:sz="0" w:space="0" w:color="auto"/>
                                  </w:divBdr>
                                </w:div>
                                <w:div w:id="136260415">
                                  <w:marLeft w:val="0"/>
                                  <w:marRight w:val="0"/>
                                  <w:marTop w:val="0"/>
                                  <w:marBottom w:val="0"/>
                                  <w:divBdr>
                                    <w:top w:val="none" w:sz="0" w:space="0" w:color="auto"/>
                                    <w:left w:val="none" w:sz="0" w:space="0" w:color="auto"/>
                                    <w:bottom w:val="none" w:sz="0" w:space="0" w:color="auto"/>
                                    <w:right w:val="none" w:sz="0" w:space="0" w:color="auto"/>
                                  </w:divBdr>
                                </w:div>
                                <w:div w:id="5859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278067">
          <w:marLeft w:val="0"/>
          <w:marRight w:val="0"/>
          <w:marTop w:val="0"/>
          <w:marBottom w:val="360"/>
          <w:divBdr>
            <w:top w:val="none" w:sz="0" w:space="0" w:color="auto"/>
            <w:left w:val="none" w:sz="0" w:space="0" w:color="auto"/>
            <w:bottom w:val="none" w:sz="0" w:space="0" w:color="auto"/>
            <w:right w:val="none" w:sz="0" w:space="0" w:color="auto"/>
          </w:divBdr>
          <w:divsChild>
            <w:div w:id="2072655720">
              <w:marLeft w:val="0"/>
              <w:marRight w:val="0"/>
              <w:marTop w:val="0"/>
              <w:marBottom w:val="0"/>
              <w:divBdr>
                <w:top w:val="none" w:sz="0" w:space="0" w:color="auto"/>
                <w:left w:val="none" w:sz="0" w:space="0" w:color="auto"/>
                <w:bottom w:val="none" w:sz="0" w:space="0" w:color="auto"/>
                <w:right w:val="none" w:sz="0" w:space="0" w:color="auto"/>
              </w:divBdr>
              <w:divsChild>
                <w:div w:id="236748175">
                  <w:marLeft w:val="0"/>
                  <w:marRight w:val="0"/>
                  <w:marTop w:val="0"/>
                  <w:marBottom w:val="0"/>
                  <w:divBdr>
                    <w:top w:val="none" w:sz="0" w:space="0" w:color="auto"/>
                    <w:left w:val="none" w:sz="0" w:space="0" w:color="auto"/>
                    <w:bottom w:val="none" w:sz="0" w:space="0" w:color="auto"/>
                    <w:right w:val="none" w:sz="0" w:space="0" w:color="auto"/>
                  </w:divBdr>
                  <w:divsChild>
                    <w:div w:id="894589218">
                      <w:marLeft w:val="0"/>
                      <w:marRight w:val="0"/>
                      <w:marTop w:val="0"/>
                      <w:marBottom w:val="360"/>
                      <w:divBdr>
                        <w:top w:val="none" w:sz="0" w:space="0" w:color="auto"/>
                        <w:left w:val="none" w:sz="0" w:space="0" w:color="auto"/>
                        <w:bottom w:val="none" w:sz="0" w:space="0" w:color="auto"/>
                        <w:right w:val="none" w:sz="0" w:space="0" w:color="auto"/>
                      </w:divBdr>
                      <w:divsChild>
                        <w:div w:id="787240444">
                          <w:marLeft w:val="0"/>
                          <w:marRight w:val="0"/>
                          <w:marTop w:val="0"/>
                          <w:marBottom w:val="0"/>
                          <w:divBdr>
                            <w:top w:val="none" w:sz="0" w:space="0" w:color="auto"/>
                            <w:left w:val="none" w:sz="0" w:space="0" w:color="auto"/>
                            <w:bottom w:val="none" w:sz="0" w:space="0" w:color="auto"/>
                            <w:right w:val="none" w:sz="0" w:space="0" w:color="auto"/>
                          </w:divBdr>
                          <w:divsChild>
                            <w:div w:id="1811172745">
                              <w:marLeft w:val="0"/>
                              <w:marRight w:val="0"/>
                              <w:marTop w:val="0"/>
                              <w:marBottom w:val="0"/>
                              <w:divBdr>
                                <w:top w:val="none" w:sz="0" w:space="0" w:color="auto"/>
                                <w:left w:val="none" w:sz="0" w:space="0" w:color="auto"/>
                                <w:bottom w:val="none" w:sz="0" w:space="0" w:color="auto"/>
                                <w:right w:val="none" w:sz="0" w:space="0" w:color="auto"/>
                              </w:divBdr>
                              <w:divsChild>
                                <w:div w:id="229848793">
                                  <w:marLeft w:val="0"/>
                                  <w:marRight w:val="0"/>
                                  <w:marTop w:val="0"/>
                                  <w:marBottom w:val="0"/>
                                  <w:divBdr>
                                    <w:top w:val="none" w:sz="0" w:space="0" w:color="auto"/>
                                    <w:left w:val="none" w:sz="0" w:space="0" w:color="auto"/>
                                    <w:bottom w:val="none" w:sz="0" w:space="0" w:color="auto"/>
                                    <w:right w:val="none" w:sz="0" w:space="0" w:color="auto"/>
                                  </w:divBdr>
                                </w:div>
                                <w:div w:id="870340770">
                                  <w:marLeft w:val="0"/>
                                  <w:marRight w:val="0"/>
                                  <w:marTop w:val="0"/>
                                  <w:marBottom w:val="0"/>
                                  <w:divBdr>
                                    <w:top w:val="none" w:sz="0" w:space="0" w:color="auto"/>
                                    <w:left w:val="none" w:sz="0" w:space="0" w:color="auto"/>
                                    <w:bottom w:val="none" w:sz="0" w:space="0" w:color="auto"/>
                                    <w:right w:val="none" w:sz="0" w:space="0" w:color="auto"/>
                                  </w:divBdr>
                                </w:div>
                                <w:div w:id="1710259064">
                                  <w:marLeft w:val="0"/>
                                  <w:marRight w:val="0"/>
                                  <w:marTop w:val="0"/>
                                  <w:marBottom w:val="0"/>
                                  <w:divBdr>
                                    <w:top w:val="none" w:sz="0" w:space="0" w:color="auto"/>
                                    <w:left w:val="none" w:sz="0" w:space="0" w:color="auto"/>
                                    <w:bottom w:val="none" w:sz="0" w:space="0" w:color="auto"/>
                                    <w:right w:val="none" w:sz="0" w:space="0" w:color="auto"/>
                                  </w:divBdr>
                                </w:div>
                                <w:div w:id="1436367460">
                                  <w:marLeft w:val="0"/>
                                  <w:marRight w:val="0"/>
                                  <w:marTop w:val="0"/>
                                  <w:marBottom w:val="0"/>
                                  <w:divBdr>
                                    <w:top w:val="none" w:sz="0" w:space="0" w:color="auto"/>
                                    <w:left w:val="none" w:sz="0" w:space="0" w:color="auto"/>
                                    <w:bottom w:val="none" w:sz="0" w:space="0" w:color="auto"/>
                                    <w:right w:val="none" w:sz="0" w:space="0" w:color="auto"/>
                                  </w:divBdr>
                                </w:div>
                                <w:div w:id="7783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902769">
          <w:marLeft w:val="0"/>
          <w:marRight w:val="0"/>
          <w:marTop w:val="0"/>
          <w:marBottom w:val="360"/>
          <w:divBdr>
            <w:top w:val="none" w:sz="0" w:space="0" w:color="auto"/>
            <w:left w:val="none" w:sz="0" w:space="0" w:color="auto"/>
            <w:bottom w:val="none" w:sz="0" w:space="0" w:color="auto"/>
            <w:right w:val="none" w:sz="0" w:space="0" w:color="auto"/>
          </w:divBdr>
          <w:divsChild>
            <w:div w:id="1940483707">
              <w:marLeft w:val="0"/>
              <w:marRight w:val="0"/>
              <w:marTop w:val="0"/>
              <w:marBottom w:val="0"/>
              <w:divBdr>
                <w:top w:val="none" w:sz="0" w:space="0" w:color="auto"/>
                <w:left w:val="none" w:sz="0" w:space="0" w:color="auto"/>
                <w:bottom w:val="none" w:sz="0" w:space="0" w:color="auto"/>
                <w:right w:val="none" w:sz="0" w:space="0" w:color="auto"/>
              </w:divBdr>
              <w:divsChild>
                <w:div w:id="1297252140">
                  <w:marLeft w:val="0"/>
                  <w:marRight w:val="0"/>
                  <w:marTop w:val="0"/>
                  <w:marBottom w:val="0"/>
                  <w:divBdr>
                    <w:top w:val="none" w:sz="0" w:space="0" w:color="auto"/>
                    <w:left w:val="none" w:sz="0" w:space="0" w:color="auto"/>
                    <w:bottom w:val="none" w:sz="0" w:space="0" w:color="auto"/>
                    <w:right w:val="none" w:sz="0" w:space="0" w:color="auto"/>
                  </w:divBdr>
                  <w:divsChild>
                    <w:div w:id="2037462035">
                      <w:marLeft w:val="0"/>
                      <w:marRight w:val="0"/>
                      <w:marTop w:val="0"/>
                      <w:marBottom w:val="360"/>
                      <w:divBdr>
                        <w:top w:val="none" w:sz="0" w:space="0" w:color="auto"/>
                        <w:left w:val="none" w:sz="0" w:space="0" w:color="auto"/>
                        <w:bottom w:val="none" w:sz="0" w:space="0" w:color="auto"/>
                        <w:right w:val="none" w:sz="0" w:space="0" w:color="auto"/>
                      </w:divBdr>
                      <w:divsChild>
                        <w:div w:id="975723002">
                          <w:marLeft w:val="0"/>
                          <w:marRight w:val="0"/>
                          <w:marTop w:val="0"/>
                          <w:marBottom w:val="0"/>
                          <w:divBdr>
                            <w:top w:val="none" w:sz="0" w:space="0" w:color="auto"/>
                            <w:left w:val="none" w:sz="0" w:space="0" w:color="auto"/>
                            <w:bottom w:val="none" w:sz="0" w:space="0" w:color="auto"/>
                            <w:right w:val="none" w:sz="0" w:space="0" w:color="auto"/>
                          </w:divBdr>
                          <w:divsChild>
                            <w:div w:id="356783193">
                              <w:marLeft w:val="0"/>
                              <w:marRight w:val="0"/>
                              <w:marTop w:val="0"/>
                              <w:marBottom w:val="0"/>
                              <w:divBdr>
                                <w:top w:val="none" w:sz="0" w:space="0" w:color="auto"/>
                                <w:left w:val="none" w:sz="0" w:space="0" w:color="auto"/>
                                <w:bottom w:val="none" w:sz="0" w:space="0" w:color="auto"/>
                                <w:right w:val="none" w:sz="0" w:space="0" w:color="auto"/>
                              </w:divBdr>
                              <w:divsChild>
                                <w:div w:id="2059894149">
                                  <w:marLeft w:val="0"/>
                                  <w:marRight w:val="0"/>
                                  <w:marTop w:val="0"/>
                                  <w:marBottom w:val="0"/>
                                  <w:divBdr>
                                    <w:top w:val="none" w:sz="0" w:space="0" w:color="auto"/>
                                    <w:left w:val="none" w:sz="0" w:space="0" w:color="auto"/>
                                    <w:bottom w:val="none" w:sz="0" w:space="0" w:color="auto"/>
                                    <w:right w:val="none" w:sz="0" w:space="0" w:color="auto"/>
                                  </w:divBdr>
                                </w:div>
                                <w:div w:id="218637203">
                                  <w:marLeft w:val="0"/>
                                  <w:marRight w:val="0"/>
                                  <w:marTop w:val="0"/>
                                  <w:marBottom w:val="0"/>
                                  <w:divBdr>
                                    <w:top w:val="none" w:sz="0" w:space="0" w:color="auto"/>
                                    <w:left w:val="none" w:sz="0" w:space="0" w:color="auto"/>
                                    <w:bottom w:val="none" w:sz="0" w:space="0" w:color="auto"/>
                                    <w:right w:val="none" w:sz="0" w:space="0" w:color="auto"/>
                                  </w:divBdr>
                                </w:div>
                                <w:div w:id="16175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7553">
          <w:marLeft w:val="0"/>
          <w:marRight w:val="0"/>
          <w:marTop w:val="0"/>
          <w:marBottom w:val="360"/>
          <w:divBdr>
            <w:top w:val="none" w:sz="0" w:space="0" w:color="auto"/>
            <w:left w:val="none" w:sz="0" w:space="0" w:color="auto"/>
            <w:bottom w:val="none" w:sz="0" w:space="0" w:color="auto"/>
            <w:right w:val="none" w:sz="0" w:space="0" w:color="auto"/>
          </w:divBdr>
          <w:divsChild>
            <w:div w:id="913584349">
              <w:marLeft w:val="0"/>
              <w:marRight w:val="0"/>
              <w:marTop w:val="0"/>
              <w:marBottom w:val="0"/>
              <w:divBdr>
                <w:top w:val="none" w:sz="0" w:space="0" w:color="auto"/>
                <w:left w:val="none" w:sz="0" w:space="0" w:color="auto"/>
                <w:bottom w:val="none" w:sz="0" w:space="0" w:color="auto"/>
                <w:right w:val="none" w:sz="0" w:space="0" w:color="auto"/>
              </w:divBdr>
            </w:div>
          </w:divsChild>
        </w:div>
        <w:div w:id="512570485">
          <w:marLeft w:val="0"/>
          <w:marRight w:val="0"/>
          <w:marTop w:val="0"/>
          <w:marBottom w:val="360"/>
          <w:divBdr>
            <w:top w:val="none" w:sz="0" w:space="0" w:color="auto"/>
            <w:left w:val="none" w:sz="0" w:space="0" w:color="auto"/>
            <w:bottom w:val="none" w:sz="0" w:space="0" w:color="auto"/>
            <w:right w:val="none" w:sz="0" w:space="0" w:color="auto"/>
          </w:divBdr>
          <w:divsChild>
            <w:div w:id="1047490131">
              <w:marLeft w:val="0"/>
              <w:marRight w:val="0"/>
              <w:marTop w:val="0"/>
              <w:marBottom w:val="0"/>
              <w:divBdr>
                <w:top w:val="none" w:sz="0" w:space="0" w:color="auto"/>
                <w:left w:val="none" w:sz="0" w:space="0" w:color="auto"/>
                <w:bottom w:val="none" w:sz="0" w:space="0" w:color="auto"/>
                <w:right w:val="none" w:sz="0" w:space="0" w:color="auto"/>
              </w:divBdr>
              <w:divsChild>
                <w:div w:id="1090472583">
                  <w:marLeft w:val="0"/>
                  <w:marRight w:val="0"/>
                  <w:marTop w:val="0"/>
                  <w:marBottom w:val="0"/>
                  <w:divBdr>
                    <w:top w:val="none" w:sz="0" w:space="0" w:color="auto"/>
                    <w:left w:val="none" w:sz="0" w:space="0" w:color="auto"/>
                    <w:bottom w:val="none" w:sz="0" w:space="0" w:color="auto"/>
                    <w:right w:val="none" w:sz="0" w:space="0" w:color="auto"/>
                  </w:divBdr>
                  <w:divsChild>
                    <w:div w:id="1208183183">
                      <w:marLeft w:val="0"/>
                      <w:marRight w:val="0"/>
                      <w:marTop w:val="0"/>
                      <w:marBottom w:val="360"/>
                      <w:divBdr>
                        <w:top w:val="none" w:sz="0" w:space="0" w:color="auto"/>
                        <w:left w:val="none" w:sz="0" w:space="0" w:color="auto"/>
                        <w:bottom w:val="none" w:sz="0" w:space="0" w:color="auto"/>
                        <w:right w:val="none" w:sz="0" w:space="0" w:color="auto"/>
                      </w:divBdr>
                      <w:divsChild>
                        <w:div w:id="1499150679">
                          <w:marLeft w:val="0"/>
                          <w:marRight w:val="0"/>
                          <w:marTop w:val="0"/>
                          <w:marBottom w:val="0"/>
                          <w:divBdr>
                            <w:top w:val="none" w:sz="0" w:space="0" w:color="auto"/>
                            <w:left w:val="none" w:sz="0" w:space="0" w:color="auto"/>
                            <w:bottom w:val="none" w:sz="0" w:space="0" w:color="auto"/>
                            <w:right w:val="none" w:sz="0" w:space="0" w:color="auto"/>
                          </w:divBdr>
                          <w:divsChild>
                            <w:div w:id="1545945125">
                              <w:marLeft w:val="0"/>
                              <w:marRight w:val="0"/>
                              <w:marTop w:val="0"/>
                              <w:marBottom w:val="0"/>
                              <w:divBdr>
                                <w:top w:val="none" w:sz="0" w:space="0" w:color="auto"/>
                                <w:left w:val="none" w:sz="0" w:space="0" w:color="auto"/>
                                <w:bottom w:val="none" w:sz="0" w:space="0" w:color="auto"/>
                                <w:right w:val="none" w:sz="0" w:space="0" w:color="auto"/>
                              </w:divBdr>
                              <w:divsChild>
                                <w:div w:id="497307397">
                                  <w:marLeft w:val="0"/>
                                  <w:marRight w:val="0"/>
                                  <w:marTop w:val="0"/>
                                  <w:marBottom w:val="0"/>
                                  <w:divBdr>
                                    <w:top w:val="none" w:sz="0" w:space="0" w:color="auto"/>
                                    <w:left w:val="none" w:sz="0" w:space="0" w:color="auto"/>
                                    <w:bottom w:val="none" w:sz="0" w:space="0" w:color="auto"/>
                                    <w:right w:val="none" w:sz="0" w:space="0" w:color="auto"/>
                                  </w:divBdr>
                                </w:div>
                                <w:div w:id="41947527">
                                  <w:marLeft w:val="0"/>
                                  <w:marRight w:val="0"/>
                                  <w:marTop w:val="0"/>
                                  <w:marBottom w:val="0"/>
                                  <w:divBdr>
                                    <w:top w:val="none" w:sz="0" w:space="0" w:color="auto"/>
                                    <w:left w:val="none" w:sz="0" w:space="0" w:color="auto"/>
                                    <w:bottom w:val="none" w:sz="0" w:space="0" w:color="auto"/>
                                    <w:right w:val="none" w:sz="0" w:space="0" w:color="auto"/>
                                  </w:divBdr>
                                </w:div>
                                <w:div w:id="2041933827">
                                  <w:marLeft w:val="0"/>
                                  <w:marRight w:val="0"/>
                                  <w:marTop w:val="0"/>
                                  <w:marBottom w:val="0"/>
                                  <w:divBdr>
                                    <w:top w:val="none" w:sz="0" w:space="0" w:color="auto"/>
                                    <w:left w:val="none" w:sz="0" w:space="0" w:color="auto"/>
                                    <w:bottom w:val="none" w:sz="0" w:space="0" w:color="auto"/>
                                    <w:right w:val="none" w:sz="0" w:space="0" w:color="auto"/>
                                  </w:divBdr>
                                </w:div>
                                <w:div w:id="1207134159">
                                  <w:marLeft w:val="0"/>
                                  <w:marRight w:val="0"/>
                                  <w:marTop w:val="0"/>
                                  <w:marBottom w:val="0"/>
                                  <w:divBdr>
                                    <w:top w:val="none" w:sz="0" w:space="0" w:color="auto"/>
                                    <w:left w:val="none" w:sz="0" w:space="0" w:color="auto"/>
                                    <w:bottom w:val="none" w:sz="0" w:space="0" w:color="auto"/>
                                    <w:right w:val="none" w:sz="0" w:space="0" w:color="auto"/>
                                  </w:divBdr>
                                </w:div>
                                <w:div w:id="2418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47147">
          <w:marLeft w:val="0"/>
          <w:marRight w:val="0"/>
          <w:marTop w:val="0"/>
          <w:marBottom w:val="360"/>
          <w:divBdr>
            <w:top w:val="none" w:sz="0" w:space="0" w:color="auto"/>
            <w:left w:val="none" w:sz="0" w:space="0" w:color="auto"/>
            <w:bottom w:val="none" w:sz="0" w:space="0" w:color="auto"/>
            <w:right w:val="none" w:sz="0" w:space="0" w:color="auto"/>
          </w:divBdr>
          <w:divsChild>
            <w:div w:id="2060979927">
              <w:marLeft w:val="0"/>
              <w:marRight w:val="0"/>
              <w:marTop w:val="0"/>
              <w:marBottom w:val="0"/>
              <w:divBdr>
                <w:top w:val="none" w:sz="0" w:space="0" w:color="auto"/>
                <w:left w:val="none" w:sz="0" w:space="0" w:color="auto"/>
                <w:bottom w:val="none" w:sz="0" w:space="0" w:color="auto"/>
                <w:right w:val="none" w:sz="0" w:space="0" w:color="auto"/>
              </w:divBdr>
            </w:div>
          </w:divsChild>
        </w:div>
        <w:div w:id="614295301">
          <w:marLeft w:val="0"/>
          <w:marRight w:val="0"/>
          <w:marTop w:val="0"/>
          <w:marBottom w:val="360"/>
          <w:divBdr>
            <w:top w:val="none" w:sz="0" w:space="0" w:color="auto"/>
            <w:left w:val="none" w:sz="0" w:space="0" w:color="auto"/>
            <w:bottom w:val="none" w:sz="0" w:space="0" w:color="auto"/>
            <w:right w:val="none" w:sz="0" w:space="0" w:color="auto"/>
          </w:divBdr>
          <w:divsChild>
            <w:div w:id="773209347">
              <w:marLeft w:val="0"/>
              <w:marRight w:val="0"/>
              <w:marTop w:val="0"/>
              <w:marBottom w:val="0"/>
              <w:divBdr>
                <w:top w:val="none" w:sz="0" w:space="0" w:color="auto"/>
                <w:left w:val="none" w:sz="0" w:space="0" w:color="auto"/>
                <w:bottom w:val="none" w:sz="0" w:space="0" w:color="auto"/>
                <w:right w:val="none" w:sz="0" w:space="0" w:color="auto"/>
              </w:divBdr>
              <w:divsChild>
                <w:div w:id="1187794464">
                  <w:marLeft w:val="0"/>
                  <w:marRight w:val="0"/>
                  <w:marTop w:val="0"/>
                  <w:marBottom w:val="0"/>
                  <w:divBdr>
                    <w:top w:val="none" w:sz="0" w:space="0" w:color="auto"/>
                    <w:left w:val="none" w:sz="0" w:space="0" w:color="auto"/>
                    <w:bottom w:val="none" w:sz="0" w:space="0" w:color="auto"/>
                    <w:right w:val="none" w:sz="0" w:space="0" w:color="auto"/>
                  </w:divBdr>
                  <w:divsChild>
                    <w:div w:id="84764814">
                      <w:marLeft w:val="0"/>
                      <w:marRight w:val="0"/>
                      <w:marTop w:val="0"/>
                      <w:marBottom w:val="360"/>
                      <w:divBdr>
                        <w:top w:val="none" w:sz="0" w:space="0" w:color="auto"/>
                        <w:left w:val="none" w:sz="0" w:space="0" w:color="auto"/>
                        <w:bottom w:val="none" w:sz="0" w:space="0" w:color="auto"/>
                        <w:right w:val="none" w:sz="0" w:space="0" w:color="auto"/>
                      </w:divBdr>
                      <w:divsChild>
                        <w:div w:id="1561868726">
                          <w:marLeft w:val="0"/>
                          <w:marRight w:val="0"/>
                          <w:marTop w:val="0"/>
                          <w:marBottom w:val="0"/>
                          <w:divBdr>
                            <w:top w:val="none" w:sz="0" w:space="0" w:color="auto"/>
                            <w:left w:val="none" w:sz="0" w:space="0" w:color="auto"/>
                            <w:bottom w:val="none" w:sz="0" w:space="0" w:color="auto"/>
                            <w:right w:val="none" w:sz="0" w:space="0" w:color="auto"/>
                          </w:divBdr>
                          <w:divsChild>
                            <w:div w:id="629357885">
                              <w:marLeft w:val="0"/>
                              <w:marRight w:val="0"/>
                              <w:marTop w:val="0"/>
                              <w:marBottom w:val="0"/>
                              <w:divBdr>
                                <w:top w:val="none" w:sz="0" w:space="0" w:color="auto"/>
                                <w:left w:val="none" w:sz="0" w:space="0" w:color="auto"/>
                                <w:bottom w:val="none" w:sz="0" w:space="0" w:color="auto"/>
                                <w:right w:val="none" w:sz="0" w:space="0" w:color="auto"/>
                              </w:divBdr>
                              <w:divsChild>
                                <w:div w:id="220794256">
                                  <w:marLeft w:val="0"/>
                                  <w:marRight w:val="0"/>
                                  <w:marTop w:val="0"/>
                                  <w:marBottom w:val="0"/>
                                  <w:divBdr>
                                    <w:top w:val="none" w:sz="0" w:space="0" w:color="auto"/>
                                    <w:left w:val="none" w:sz="0" w:space="0" w:color="auto"/>
                                    <w:bottom w:val="none" w:sz="0" w:space="0" w:color="auto"/>
                                    <w:right w:val="none" w:sz="0" w:space="0" w:color="auto"/>
                                  </w:divBdr>
                                </w:div>
                                <w:div w:id="1482039967">
                                  <w:marLeft w:val="0"/>
                                  <w:marRight w:val="0"/>
                                  <w:marTop w:val="0"/>
                                  <w:marBottom w:val="0"/>
                                  <w:divBdr>
                                    <w:top w:val="none" w:sz="0" w:space="0" w:color="auto"/>
                                    <w:left w:val="none" w:sz="0" w:space="0" w:color="auto"/>
                                    <w:bottom w:val="none" w:sz="0" w:space="0" w:color="auto"/>
                                    <w:right w:val="none" w:sz="0" w:space="0" w:color="auto"/>
                                  </w:divBdr>
                                </w:div>
                                <w:div w:id="1303463773">
                                  <w:marLeft w:val="0"/>
                                  <w:marRight w:val="0"/>
                                  <w:marTop w:val="0"/>
                                  <w:marBottom w:val="0"/>
                                  <w:divBdr>
                                    <w:top w:val="none" w:sz="0" w:space="0" w:color="auto"/>
                                    <w:left w:val="none" w:sz="0" w:space="0" w:color="auto"/>
                                    <w:bottom w:val="none" w:sz="0" w:space="0" w:color="auto"/>
                                    <w:right w:val="none" w:sz="0" w:space="0" w:color="auto"/>
                                  </w:divBdr>
                                </w:div>
                                <w:div w:id="1645699730">
                                  <w:marLeft w:val="0"/>
                                  <w:marRight w:val="0"/>
                                  <w:marTop w:val="0"/>
                                  <w:marBottom w:val="0"/>
                                  <w:divBdr>
                                    <w:top w:val="none" w:sz="0" w:space="0" w:color="auto"/>
                                    <w:left w:val="none" w:sz="0" w:space="0" w:color="auto"/>
                                    <w:bottom w:val="none" w:sz="0" w:space="0" w:color="auto"/>
                                    <w:right w:val="none" w:sz="0" w:space="0" w:color="auto"/>
                                  </w:divBdr>
                                </w:div>
                                <w:div w:id="85558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543969">
          <w:marLeft w:val="0"/>
          <w:marRight w:val="0"/>
          <w:marTop w:val="0"/>
          <w:marBottom w:val="360"/>
          <w:divBdr>
            <w:top w:val="none" w:sz="0" w:space="0" w:color="auto"/>
            <w:left w:val="none" w:sz="0" w:space="0" w:color="auto"/>
            <w:bottom w:val="none" w:sz="0" w:space="0" w:color="auto"/>
            <w:right w:val="none" w:sz="0" w:space="0" w:color="auto"/>
          </w:divBdr>
          <w:divsChild>
            <w:div w:id="2123256175">
              <w:marLeft w:val="0"/>
              <w:marRight w:val="0"/>
              <w:marTop w:val="0"/>
              <w:marBottom w:val="0"/>
              <w:divBdr>
                <w:top w:val="none" w:sz="0" w:space="0" w:color="auto"/>
                <w:left w:val="none" w:sz="0" w:space="0" w:color="auto"/>
                <w:bottom w:val="none" w:sz="0" w:space="0" w:color="auto"/>
                <w:right w:val="none" w:sz="0" w:space="0" w:color="auto"/>
              </w:divBdr>
              <w:divsChild>
                <w:div w:id="2063022434">
                  <w:marLeft w:val="0"/>
                  <w:marRight w:val="0"/>
                  <w:marTop w:val="0"/>
                  <w:marBottom w:val="0"/>
                  <w:divBdr>
                    <w:top w:val="none" w:sz="0" w:space="0" w:color="auto"/>
                    <w:left w:val="none" w:sz="0" w:space="0" w:color="auto"/>
                    <w:bottom w:val="none" w:sz="0" w:space="0" w:color="auto"/>
                    <w:right w:val="none" w:sz="0" w:space="0" w:color="auto"/>
                  </w:divBdr>
                  <w:divsChild>
                    <w:div w:id="739403973">
                      <w:marLeft w:val="0"/>
                      <w:marRight w:val="0"/>
                      <w:marTop w:val="0"/>
                      <w:marBottom w:val="360"/>
                      <w:divBdr>
                        <w:top w:val="none" w:sz="0" w:space="0" w:color="auto"/>
                        <w:left w:val="none" w:sz="0" w:space="0" w:color="auto"/>
                        <w:bottom w:val="none" w:sz="0" w:space="0" w:color="auto"/>
                        <w:right w:val="none" w:sz="0" w:space="0" w:color="auto"/>
                      </w:divBdr>
                      <w:divsChild>
                        <w:div w:id="1193769410">
                          <w:marLeft w:val="0"/>
                          <w:marRight w:val="0"/>
                          <w:marTop w:val="0"/>
                          <w:marBottom w:val="0"/>
                          <w:divBdr>
                            <w:top w:val="none" w:sz="0" w:space="0" w:color="auto"/>
                            <w:left w:val="none" w:sz="0" w:space="0" w:color="auto"/>
                            <w:bottom w:val="none" w:sz="0" w:space="0" w:color="auto"/>
                            <w:right w:val="none" w:sz="0" w:space="0" w:color="auto"/>
                          </w:divBdr>
                          <w:divsChild>
                            <w:div w:id="782270318">
                              <w:marLeft w:val="0"/>
                              <w:marRight w:val="0"/>
                              <w:marTop w:val="0"/>
                              <w:marBottom w:val="0"/>
                              <w:divBdr>
                                <w:top w:val="none" w:sz="0" w:space="0" w:color="auto"/>
                                <w:left w:val="none" w:sz="0" w:space="0" w:color="auto"/>
                                <w:bottom w:val="none" w:sz="0" w:space="0" w:color="auto"/>
                                <w:right w:val="none" w:sz="0" w:space="0" w:color="auto"/>
                              </w:divBdr>
                              <w:divsChild>
                                <w:div w:id="1516453482">
                                  <w:marLeft w:val="0"/>
                                  <w:marRight w:val="0"/>
                                  <w:marTop w:val="0"/>
                                  <w:marBottom w:val="0"/>
                                  <w:divBdr>
                                    <w:top w:val="none" w:sz="0" w:space="0" w:color="auto"/>
                                    <w:left w:val="none" w:sz="0" w:space="0" w:color="auto"/>
                                    <w:bottom w:val="none" w:sz="0" w:space="0" w:color="auto"/>
                                    <w:right w:val="none" w:sz="0" w:space="0" w:color="auto"/>
                                  </w:divBdr>
                                </w:div>
                                <w:div w:id="271783381">
                                  <w:marLeft w:val="0"/>
                                  <w:marRight w:val="0"/>
                                  <w:marTop w:val="0"/>
                                  <w:marBottom w:val="0"/>
                                  <w:divBdr>
                                    <w:top w:val="none" w:sz="0" w:space="0" w:color="auto"/>
                                    <w:left w:val="none" w:sz="0" w:space="0" w:color="auto"/>
                                    <w:bottom w:val="none" w:sz="0" w:space="0" w:color="auto"/>
                                    <w:right w:val="none" w:sz="0" w:space="0" w:color="auto"/>
                                  </w:divBdr>
                                </w:div>
                                <w:div w:id="587926249">
                                  <w:marLeft w:val="0"/>
                                  <w:marRight w:val="0"/>
                                  <w:marTop w:val="0"/>
                                  <w:marBottom w:val="0"/>
                                  <w:divBdr>
                                    <w:top w:val="none" w:sz="0" w:space="0" w:color="auto"/>
                                    <w:left w:val="none" w:sz="0" w:space="0" w:color="auto"/>
                                    <w:bottom w:val="none" w:sz="0" w:space="0" w:color="auto"/>
                                    <w:right w:val="none" w:sz="0" w:space="0" w:color="auto"/>
                                  </w:divBdr>
                                </w:div>
                                <w:div w:id="461272389">
                                  <w:marLeft w:val="0"/>
                                  <w:marRight w:val="0"/>
                                  <w:marTop w:val="0"/>
                                  <w:marBottom w:val="0"/>
                                  <w:divBdr>
                                    <w:top w:val="none" w:sz="0" w:space="0" w:color="auto"/>
                                    <w:left w:val="none" w:sz="0" w:space="0" w:color="auto"/>
                                    <w:bottom w:val="none" w:sz="0" w:space="0" w:color="auto"/>
                                    <w:right w:val="none" w:sz="0" w:space="0" w:color="auto"/>
                                  </w:divBdr>
                                </w:div>
                                <w:div w:id="20166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694282">
          <w:marLeft w:val="0"/>
          <w:marRight w:val="0"/>
          <w:marTop w:val="0"/>
          <w:marBottom w:val="360"/>
          <w:divBdr>
            <w:top w:val="none" w:sz="0" w:space="0" w:color="auto"/>
            <w:left w:val="none" w:sz="0" w:space="0" w:color="auto"/>
            <w:bottom w:val="none" w:sz="0" w:space="0" w:color="auto"/>
            <w:right w:val="none" w:sz="0" w:space="0" w:color="auto"/>
          </w:divBdr>
          <w:divsChild>
            <w:div w:id="1484587631">
              <w:marLeft w:val="0"/>
              <w:marRight w:val="0"/>
              <w:marTop w:val="0"/>
              <w:marBottom w:val="0"/>
              <w:divBdr>
                <w:top w:val="none" w:sz="0" w:space="0" w:color="auto"/>
                <w:left w:val="none" w:sz="0" w:space="0" w:color="auto"/>
                <w:bottom w:val="none" w:sz="0" w:space="0" w:color="auto"/>
                <w:right w:val="none" w:sz="0" w:space="0" w:color="auto"/>
              </w:divBdr>
              <w:divsChild>
                <w:div w:id="1515609537">
                  <w:marLeft w:val="0"/>
                  <w:marRight w:val="0"/>
                  <w:marTop w:val="0"/>
                  <w:marBottom w:val="0"/>
                  <w:divBdr>
                    <w:top w:val="none" w:sz="0" w:space="0" w:color="auto"/>
                    <w:left w:val="none" w:sz="0" w:space="0" w:color="auto"/>
                    <w:bottom w:val="none" w:sz="0" w:space="0" w:color="auto"/>
                    <w:right w:val="none" w:sz="0" w:space="0" w:color="auto"/>
                  </w:divBdr>
                  <w:divsChild>
                    <w:div w:id="664474751">
                      <w:marLeft w:val="0"/>
                      <w:marRight w:val="0"/>
                      <w:marTop w:val="0"/>
                      <w:marBottom w:val="360"/>
                      <w:divBdr>
                        <w:top w:val="none" w:sz="0" w:space="0" w:color="auto"/>
                        <w:left w:val="none" w:sz="0" w:space="0" w:color="auto"/>
                        <w:bottom w:val="none" w:sz="0" w:space="0" w:color="auto"/>
                        <w:right w:val="none" w:sz="0" w:space="0" w:color="auto"/>
                      </w:divBdr>
                      <w:divsChild>
                        <w:div w:id="696349618">
                          <w:marLeft w:val="0"/>
                          <w:marRight w:val="0"/>
                          <w:marTop w:val="0"/>
                          <w:marBottom w:val="0"/>
                          <w:divBdr>
                            <w:top w:val="none" w:sz="0" w:space="0" w:color="auto"/>
                            <w:left w:val="none" w:sz="0" w:space="0" w:color="auto"/>
                            <w:bottom w:val="none" w:sz="0" w:space="0" w:color="auto"/>
                            <w:right w:val="none" w:sz="0" w:space="0" w:color="auto"/>
                          </w:divBdr>
                          <w:divsChild>
                            <w:div w:id="1039088595">
                              <w:marLeft w:val="0"/>
                              <w:marRight w:val="0"/>
                              <w:marTop w:val="0"/>
                              <w:marBottom w:val="0"/>
                              <w:divBdr>
                                <w:top w:val="none" w:sz="0" w:space="0" w:color="auto"/>
                                <w:left w:val="none" w:sz="0" w:space="0" w:color="auto"/>
                                <w:bottom w:val="none" w:sz="0" w:space="0" w:color="auto"/>
                                <w:right w:val="none" w:sz="0" w:space="0" w:color="auto"/>
                              </w:divBdr>
                              <w:divsChild>
                                <w:div w:id="259602721">
                                  <w:marLeft w:val="0"/>
                                  <w:marRight w:val="0"/>
                                  <w:marTop w:val="0"/>
                                  <w:marBottom w:val="0"/>
                                  <w:divBdr>
                                    <w:top w:val="none" w:sz="0" w:space="0" w:color="auto"/>
                                    <w:left w:val="none" w:sz="0" w:space="0" w:color="auto"/>
                                    <w:bottom w:val="none" w:sz="0" w:space="0" w:color="auto"/>
                                    <w:right w:val="none" w:sz="0" w:space="0" w:color="auto"/>
                                  </w:divBdr>
                                </w:div>
                                <w:div w:id="873346702">
                                  <w:marLeft w:val="0"/>
                                  <w:marRight w:val="0"/>
                                  <w:marTop w:val="0"/>
                                  <w:marBottom w:val="0"/>
                                  <w:divBdr>
                                    <w:top w:val="none" w:sz="0" w:space="0" w:color="auto"/>
                                    <w:left w:val="none" w:sz="0" w:space="0" w:color="auto"/>
                                    <w:bottom w:val="none" w:sz="0" w:space="0" w:color="auto"/>
                                    <w:right w:val="none" w:sz="0" w:space="0" w:color="auto"/>
                                  </w:divBdr>
                                </w:div>
                                <w:div w:id="1953856198">
                                  <w:marLeft w:val="0"/>
                                  <w:marRight w:val="0"/>
                                  <w:marTop w:val="0"/>
                                  <w:marBottom w:val="0"/>
                                  <w:divBdr>
                                    <w:top w:val="none" w:sz="0" w:space="0" w:color="auto"/>
                                    <w:left w:val="none" w:sz="0" w:space="0" w:color="auto"/>
                                    <w:bottom w:val="none" w:sz="0" w:space="0" w:color="auto"/>
                                    <w:right w:val="none" w:sz="0" w:space="0" w:color="auto"/>
                                  </w:divBdr>
                                </w:div>
                                <w:div w:id="475026908">
                                  <w:marLeft w:val="0"/>
                                  <w:marRight w:val="0"/>
                                  <w:marTop w:val="0"/>
                                  <w:marBottom w:val="0"/>
                                  <w:divBdr>
                                    <w:top w:val="none" w:sz="0" w:space="0" w:color="auto"/>
                                    <w:left w:val="none" w:sz="0" w:space="0" w:color="auto"/>
                                    <w:bottom w:val="none" w:sz="0" w:space="0" w:color="auto"/>
                                    <w:right w:val="none" w:sz="0" w:space="0" w:color="auto"/>
                                  </w:divBdr>
                                </w:div>
                                <w:div w:id="21327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866995">
          <w:marLeft w:val="0"/>
          <w:marRight w:val="0"/>
          <w:marTop w:val="0"/>
          <w:marBottom w:val="360"/>
          <w:divBdr>
            <w:top w:val="none" w:sz="0" w:space="0" w:color="auto"/>
            <w:left w:val="none" w:sz="0" w:space="0" w:color="auto"/>
            <w:bottom w:val="none" w:sz="0" w:space="0" w:color="auto"/>
            <w:right w:val="none" w:sz="0" w:space="0" w:color="auto"/>
          </w:divBdr>
          <w:divsChild>
            <w:div w:id="1325085870">
              <w:marLeft w:val="0"/>
              <w:marRight w:val="0"/>
              <w:marTop w:val="0"/>
              <w:marBottom w:val="0"/>
              <w:divBdr>
                <w:top w:val="none" w:sz="0" w:space="0" w:color="auto"/>
                <w:left w:val="none" w:sz="0" w:space="0" w:color="auto"/>
                <w:bottom w:val="none" w:sz="0" w:space="0" w:color="auto"/>
                <w:right w:val="none" w:sz="0" w:space="0" w:color="auto"/>
              </w:divBdr>
              <w:divsChild>
                <w:div w:id="536898002">
                  <w:marLeft w:val="0"/>
                  <w:marRight w:val="0"/>
                  <w:marTop w:val="0"/>
                  <w:marBottom w:val="0"/>
                  <w:divBdr>
                    <w:top w:val="none" w:sz="0" w:space="0" w:color="auto"/>
                    <w:left w:val="none" w:sz="0" w:space="0" w:color="auto"/>
                    <w:bottom w:val="none" w:sz="0" w:space="0" w:color="auto"/>
                    <w:right w:val="none" w:sz="0" w:space="0" w:color="auto"/>
                  </w:divBdr>
                  <w:divsChild>
                    <w:div w:id="1781100626">
                      <w:marLeft w:val="0"/>
                      <w:marRight w:val="0"/>
                      <w:marTop w:val="0"/>
                      <w:marBottom w:val="360"/>
                      <w:divBdr>
                        <w:top w:val="none" w:sz="0" w:space="0" w:color="auto"/>
                        <w:left w:val="none" w:sz="0" w:space="0" w:color="auto"/>
                        <w:bottom w:val="none" w:sz="0" w:space="0" w:color="auto"/>
                        <w:right w:val="none" w:sz="0" w:space="0" w:color="auto"/>
                      </w:divBdr>
                      <w:divsChild>
                        <w:div w:id="1440954988">
                          <w:marLeft w:val="0"/>
                          <w:marRight w:val="0"/>
                          <w:marTop w:val="0"/>
                          <w:marBottom w:val="0"/>
                          <w:divBdr>
                            <w:top w:val="none" w:sz="0" w:space="0" w:color="auto"/>
                            <w:left w:val="none" w:sz="0" w:space="0" w:color="auto"/>
                            <w:bottom w:val="none" w:sz="0" w:space="0" w:color="auto"/>
                            <w:right w:val="none" w:sz="0" w:space="0" w:color="auto"/>
                          </w:divBdr>
                          <w:divsChild>
                            <w:div w:id="1124157083">
                              <w:marLeft w:val="0"/>
                              <w:marRight w:val="0"/>
                              <w:marTop w:val="0"/>
                              <w:marBottom w:val="0"/>
                              <w:divBdr>
                                <w:top w:val="none" w:sz="0" w:space="0" w:color="auto"/>
                                <w:left w:val="none" w:sz="0" w:space="0" w:color="auto"/>
                                <w:bottom w:val="none" w:sz="0" w:space="0" w:color="auto"/>
                                <w:right w:val="none" w:sz="0" w:space="0" w:color="auto"/>
                              </w:divBdr>
                              <w:divsChild>
                                <w:div w:id="173963596">
                                  <w:marLeft w:val="0"/>
                                  <w:marRight w:val="0"/>
                                  <w:marTop w:val="0"/>
                                  <w:marBottom w:val="0"/>
                                  <w:divBdr>
                                    <w:top w:val="none" w:sz="0" w:space="0" w:color="auto"/>
                                    <w:left w:val="none" w:sz="0" w:space="0" w:color="auto"/>
                                    <w:bottom w:val="none" w:sz="0" w:space="0" w:color="auto"/>
                                    <w:right w:val="none" w:sz="0" w:space="0" w:color="auto"/>
                                  </w:divBdr>
                                </w:div>
                                <w:div w:id="1925795836">
                                  <w:marLeft w:val="0"/>
                                  <w:marRight w:val="0"/>
                                  <w:marTop w:val="0"/>
                                  <w:marBottom w:val="0"/>
                                  <w:divBdr>
                                    <w:top w:val="none" w:sz="0" w:space="0" w:color="auto"/>
                                    <w:left w:val="none" w:sz="0" w:space="0" w:color="auto"/>
                                    <w:bottom w:val="none" w:sz="0" w:space="0" w:color="auto"/>
                                    <w:right w:val="none" w:sz="0" w:space="0" w:color="auto"/>
                                  </w:divBdr>
                                </w:div>
                                <w:div w:id="6236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18">
          <w:marLeft w:val="0"/>
          <w:marRight w:val="0"/>
          <w:marTop w:val="0"/>
          <w:marBottom w:val="360"/>
          <w:divBdr>
            <w:top w:val="none" w:sz="0" w:space="0" w:color="auto"/>
            <w:left w:val="none" w:sz="0" w:space="0" w:color="auto"/>
            <w:bottom w:val="none" w:sz="0" w:space="0" w:color="auto"/>
            <w:right w:val="none" w:sz="0" w:space="0" w:color="auto"/>
          </w:divBdr>
          <w:divsChild>
            <w:div w:id="1253734181">
              <w:marLeft w:val="0"/>
              <w:marRight w:val="0"/>
              <w:marTop w:val="0"/>
              <w:marBottom w:val="0"/>
              <w:divBdr>
                <w:top w:val="none" w:sz="0" w:space="0" w:color="auto"/>
                <w:left w:val="none" w:sz="0" w:space="0" w:color="auto"/>
                <w:bottom w:val="none" w:sz="0" w:space="0" w:color="auto"/>
                <w:right w:val="none" w:sz="0" w:space="0" w:color="auto"/>
              </w:divBdr>
              <w:divsChild>
                <w:div w:id="173228709">
                  <w:marLeft w:val="0"/>
                  <w:marRight w:val="0"/>
                  <w:marTop w:val="0"/>
                  <w:marBottom w:val="0"/>
                  <w:divBdr>
                    <w:top w:val="none" w:sz="0" w:space="0" w:color="auto"/>
                    <w:left w:val="none" w:sz="0" w:space="0" w:color="auto"/>
                    <w:bottom w:val="none" w:sz="0" w:space="0" w:color="auto"/>
                    <w:right w:val="none" w:sz="0" w:space="0" w:color="auto"/>
                  </w:divBdr>
                  <w:divsChild>
                    <w:div w:id="559288802">
                      <w:marLeft w:val="0"/>
                      <w:marRight w:val="0"/>
                      <w:marTop w:val="0"/>
                      <w:marBottom w:val="360"/>
                      <w:divBdr>
                        <w:top w:val="none" w:sz="0" w:space="0" w:color="auto"/>
                        <w:left w:val="none" w:sz="0" w:space="0" w:color="auto"/>
                        <w:bottom w:val="none" w:sz="0" w:space="0" w:color="auto"/>
                        <w:right w:val="none" w:sz="0" w:space="0" w:color="auto"/>
                      </w:divBdr>
                      <w:divsChild>
                        <w:div w:id="2063865755">
                          <w:marLeft w:val="0"/>
                          <w:marRight w:val="0"/>
                          <w:marTop w:val="0"/>
                          <w:marBottom w:val="0"/>
                          <w:divBdr>
                            <w:top w:val="none" w:sz="0" w:space="0" w:color="auto"/>
                            <w:left w:val="none" w:sz="0" w:space="0" w:color="auto"/>
                            <w:bottom w:val="none" w:sz="0" w:space="0" w:color="auto"/>
                            <w:right w:val="none" w:sz="0" w:space="0" w:color="auto"/>
                          </w:divBdr>
                          <w:divsChild>
                            <w:div w:id="1795828535">
                              <w:marLeft w:val="0"/>
                              <w:marRight w:val="0"/>
                              <w:marTop w:val="0"/>
                              <w:marBottom w:val="0"/>
                              <w:divBdr>
                                <w:top w:val="none" w:sz="0" w:space="0" w:color="auto"/>
                                <w:left w:val="none" w:sz="0" w:space="0" w:color="auto"/>
                                <w:bottom w:val="none" w:sz="0" w:space="0" w:color="auto"/>
                                <w:right w:val="none" w:sz="0" w:space="0" w:color="auto"/>
                              </w:divBdr>
                              <w:divsChild>
                                <w:div w:id="8797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099077">
          <w:marLeft w:val="0"/>
          <w:marRight w:val="0"/>
          <w:marTop w:val="0"/>
          <w:marBottom w:val="360"/>
          <w:divBdr>
            <w:top w:val="none" w:sz="0" w:space="0" w:color="auto"/>
            <w:left w:val="none" w:sz="0" w:space="0" w:color="auto"/>
            <w:bottom w:val="none" w:sz="0" w:space="0" w:color="auto"/>
            <w:right w:val="none" w:sz="0" w:space="0" w:color="auto"/>
          </w:divBdr>
          <w:divsChild>
            <w:div w:id="240256478">
              <w:marLeft w:val="0"/>
              <w:marRight w:val="0"/>
              <w:marTop w:val="0"/>
              <w:marBottom w:val="0"/>
              <w:divBdr>
                <w:top w:val="none" w:sz="0" w:space="0" w:color="auto"/>
                <w:left w:val="none" w:sz="0" w:space="0" w:color="auto"/>
                <w:bottom w:val="none" w:sz="0" w:space="0" w:color="auto"/>
                <w:right w:val="none" w:sz="0" w:space="0" w:color="auto"/>
              </w:divBdr>
            </w:div>
          </w:divsChild>
        </w:div>
        <w:div w:id="422577283">
          <w:marLeft w:val="0"/>
          <w:marRight w:val="0"/>
          <w:marTop w:val="0"/>
          <w:marBottom w:val="360"/>
          <w:divBdr>
            <w:top w:val="none" w:sz="0" w:space="0" w:color="auto"/>
            <w:left w:val="none" w:sz="0" w:space="0" w:color="auto"/>
            <w:bottom w:val="none" w:sz="0" w:space="0" w:color="auto"/>
            <w:right w:val="none" w:sz="0" w:space="0" w:color="auto"/>
          </w:divBdr>
          <w:divsChild>
            <w:div w:id="855576511">
              <w:marLeft w:val="0"/>
              <w:marRight w:val="0"/>
              <w:marTop w:val="0"/>
              <w:marBottom w:val="0"/>
              <w:divBdr>
                <w:top w:val="none" w:sz="0" w:space="0" w:color="auto"/>
                <w:left w:val="none" w:sz="0" w:space="0" w:color="auto"/>
                <w:bottom w:val="none" w:sz="0" w:space="0" w:color="auto"/>
                <w:right w:val="none" w:sz="0" w:space="0" w:color="auto"/>
              </w:divBdr>
              <w:divsChild>
                <w:div w:id="2079739287">
                  <w:marLeft w:val="0"/>
                  <w:marRight w:val="0"/>
                  <w:marTop w:val="0"/>
                  <w:marBottom w:val="0"/>
                  <w:divBdr>
                    <w:top w:val="none" w:sz="0" w:space="0" w:color="auto"/>
                    <w:left w:val="none" w:sz="0" w:space="0" w:color="auto"/>
                    <w:bottom w:val="none" w:sz="0" w:space="0" w:color="auto"/>
                    <w:right w:val="none" w:sz="0" w:space="0" w:color="auto"/>
                  </w:divBdr>
                  <w:divsChild>
                    <w:div w:id="581377730">
                      <w:marLeft w:val="0"/>
                      <w:marRight w:val="0"/>
                      <w:marTop w:val="0"/>
                      <w:marBottom w:val="360"/>
                      <w:divBdr>
                        <w:top w:val="none" w:sz="0" w:space="0" w:color="auto"/>
                        <w:left w:val="none" w:sz="0" w:space="0" w:color="auto"/>
                        <w:bottom w:val="none" w:sz="0" w:space="0" w:color="auto"/>
                        <w:right w:val="none" w:sz="0" w:space="0" w:color="auto"/>
                      </w:divBdr>
                      <w:divsChild>
                        <w:div w:id="2076077595">
                          <w:marLeft w:val="0"/>
                          <w:marRight w:val="0"/>
                          <w:marTop w:val="0"/>
                          <w:marBottom w:val="0"/>
                          <w:divBdr>
                            <w:top w:val="none" w:sz="0" w:space="0" w:color="auto"/>
                            <w:left w:val="none" w:sz="0" w:space="0" w:color="auto"/>
                            <w:bottom w:val="none" w:sz="0" w:space="0" w:color="auto"/>
                            <w:right w:val="none" w:sz="0" w:space="0" w:color="auto"/>
                          </w:divBdr>
                          <w:divsChild>
                            <w:div w:id="621303357">
                              <w:marLeft w:val="0"/>
                              <w:marRight w:val="0"/>
                              <w:marTop w:val="0"/>
                              <w:marBottom w:val="0"/>
                              <w:divBdr>
                                <w:top w:val="none" w:sz="0" w:space="0" w:color="auto"/>
                                <w:left w:val="none" w:sz="0" w:space="0" w:color="auto"/>
                                <w:bottom w:val="none" w:sz="0" w:space="0" w:color="auto"/>
                                <w:right w:val="none" w:sz="0" w:space="0" w:color="auto"/>
                              </w:divBdr>
                              <w:divsChild>
                                <w:div w:id="1630941291">
                                  <w:marLeft w:val="0"/>
                                  <w:marRight w:val="0"/>
                                  <w:marTop w:val="0"/>
                                  <w:marBottom w:val="0"/>
                                  <w:divBdr>
                                    <w:top w:val="none" w:sz="0" w:space="0" w:color="auto"/>
                                    <w:left w:val="none" w:sz="0" w:space="0" w:color="auto"/>
                                    <w:bottom w:val="none" w:sz="0" w:space="0" w:color="auto"/>
                                    <w:right w:val="none" w:sz="0" w:space="0" w:color="auto"/>
                                  </w:divBdr>
                                </w:div>
                                <w:div w:id="4435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idburygreen-pc.org.uk/documents/information-available-from-tidbury-green-parish-council-20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transparency-code-for-smaller-authorit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3115F-BC6A-4CFF-AEF3-4E9B59B8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Keep</dc:creator>
  <cp:keywords/>
  <dc:description/>
  <cp:lastModifiedBy>Middleham Town Council</cp:lastModifiedBy>
  <cp:revision>3</cp:revision>
  <dcterms:created xsi:type="dcterms:W3CDTF">2020-06-10T17:31:00Z</dcterms:created>
  <dcterms:modified xsi:type="dcterms:W3CDTF">2020-06-10T17:33:00Z</dcterms:modified>
</cp:coreProperties>
</file>